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434DA">
        <w:rPr>
          <w:rFonts w:ascii="Times New Roman" w:hAnsi="Times New Roman" w:cs="Times New Roman"/>
          <w:b/>
          <w:i/>
          <w:sz w:val="28"/>
          <w:szCs w:val="28"/>
        </w:rPr>
        <w:t>4-2025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63759">
        <w:rPr>
          <w:rFonts w:ascii="Times New Roman" w:hAnsi="Times New Roman" w:cs="Times New Roman"/>
          <w:b/>
          <w:sz w:val="24"/>
          <w:szCs w:val="24"/>
        </w:rPr>
        <w:t>ИНОСТРАННОМУ ЯЗЫКУ (АНГЛИЙСКОМУ)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2956A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A0047B" w:rsidRDefault="002956AA" w:rsidP="00A0047B">
      <w:pPr>
        <w:pStyle w:val="af"/>
        <w:ind w:lef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47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к учебнику «Английский язык. 11 класс»</w:t>
      </w:r>
      <w:r w:rsidR="00A0047B" w:rsidRPr="00A00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авторов</w:t>
      </w:r>
      <w:r w:rsidR="00A0047B" w:rsidRPr="00A0047B">
        <w:rPr>
          <w:rFonts w:ascii="Times New Roman" w:hAnsi="Times New Roman" w:cs="Times New Roman"/>
          <w:sz w:val="24"/>
          <w:szCs w:val="24"/>
        </w:rPr>
        <w:t xml:space="preserve">  Афанасьева О.В., Дули Д., Михеева И.В. и др.</w:t>
      </w:r>
      <w:r w:rsidRPr="00A00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с учетом требований Федерального государственного образовательного стандарта среднего (полного) общего образования (ФГОС СОО), а также с учетом требований, изложенных в Примерной основной образовательной программе среднего (полного) общего образования (ПООП СОО) по иностранному языку.</w:t>
      </w:r>
    </w:p>
    <w:p w:rsidR="00A0047B" w:rsidRDefault="00A0047B" w:rsidP="00A0047B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956AA" w:rsidRPr="00A0047B" w:rsidRDefault="00A0047B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="002956AA" w:rsidRPr="00A0047B">
        <w:rPr>
          <w:rFonts w:ascii="Times New Roman" w:hAnsi="Times New Roman" w:cs="Times New Roman"/>
          <w:w w:val="115"/>
          <w:sz w:val="24"/>
          <w:szCs w:val="24"/>
        </w:rPr>
        <w:t xml:space="preserve"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изменения в развитии учащихся старшей школы.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умения. При этом в предлагаемых УМК учитываются изменения в мотивации учащихся. В УМК для 11 классов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процессов, постановки целей и т. д. Большое внимание уделяется проблемам сопоставления языковых фактов, политкорректности речи учащихся. Особый акцент ставится на развитии личности школьника, его воспитании, желании заниматься самообразованием.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="002956AA" w:rsidRPr="00A0047B">
        <w:rPr>
          <w:rFonts w:ascii="Times New Roman" w:hAnsi="Times New Roman" w:cs="Times New Roman"/>
          <w:w w:val="115"/>
          <w:sz w:val="24"/>
          <w:szCs w:val="24"/>
        </w:rPr>
        <w:t>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 это должно привести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2956AA" w:rsidRPr="00A0047B" w:rsidRDefault="002956AA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 w:rsidRPr="00A0047B">
        <w:rPr>
          <w:rFonts w:ascii="Times New Roman" w:hAnsi="Times New Roman" w:cs="Times New Roman"/>
          <w:w w:val="115"/>
          <w:sz w:val="24"/>
          <w:szCs w:val="24"/>
        </w:rPr>
        <w:t>Специфика завершающего этапа обучения английскому языку</w:t>
      </w:r>
      <w:r w:rsidR="003A224A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63.5pt;margin-top:9.55pt;width:1in;height:.1pt;z-index:-251658752;mso-wrap-distance-left:0;mso-wrap-distance-right:0;mso-position-horizontal-relative:page;mso-position-vertical-relative:text" coordorigin="1270,191" coordsize="1440,0" path="m1270,191r1440,e" filled="f" strokecolor="#231f20" strokeweight=".5pt">
            <v:path arrowok="t"/>
            <w10:wrap type="topAndBottom" anchorx="page"/>
          </v:shape>
        </w:pict>
      </w:r>
      <w:r w:rsidRPr="00A0047B">
        <w:rPr>
          <w:rFonts w:ascii="Times New Roman" w:hAnsi="Times New Roman" w:cs="Times New Roman"/>
          <w:w w:val="115"/>
          <w:sz w:val="24"/>
          <w:szCs w:val="24"/>
        </w:rPr>
        <w:t xml:space="preserve"> состоит в том, что на данном этапе осуществляется систематизация и обобщение языкового материала, усвоенного на  предыдущих  этапах,  расширение 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прочи-танного или прослушанного, обмена мнениями по широкому кругу обсуждаемых вопросов в пределах предлагаемых в УМК тем и ситуаций общения. </w:t>
      </w:r>
    </w:p>
    <w:p w:rsidR="002956AA" w:rsidRPr="00A0047B" w:rsidRDefault="002956AA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 w:rsidRPr="00A0047B">
        <w:rPr>
          <w:rFonts w:ascii="Times New Roman" w:hAnsi="Times New Roman" w:cs="Times New Roman"/>
          <w:w w:val="115"/>
          <w:sz w:val="24"/>
          <w:szCs w:val="24"/>
        </w:rPr>
        <w:t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 в виде эссе — комментарием с выражением собственного мнения, личного письма. Учащимся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</w:t>
      </w:r>
    </w:p>
    <w:p w:rsidR="002D7DD9" w:rsidRPr="00A0047B" w:rsidRDefault="002D7DD9" w:rsidP="00A0047B">
      <w:pPr>
        <w:pStyle w:val="af"/>
        <w:ind w:left="624"/>
        <w:rPr>
          <w:rFonts w:ascii="Times New Roman" w:hAnsi="Times New Roman" w:cs="Times New Roman"/>
          <w:sz w:val="24"/>
          <w:szCs w:val="24"/>
        </w:rPr>
      </w:pPr>
    </w:p>
    <w:p w:rsidR="00563759" w:rsidRPr="00563759" w:rsidRDefault="002D7DD9" w:rsidP="00563759">
      <w:pPr>
        <w:pStyle w:val="a7"/>
        <w:numPr>
          <w:ilvl w:val="0"/>
          <w:numId w:val="2"/>
        </w:numPr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3759">
        <w:rPr>
          <w:rFonts w:ascii="Times New Roman" w:hAnsi="Times New Roman" w:cs="Times New Roman"/>
          <w:b/>
          <w:sz w:val="24"/>
          <w:szCs w:val="24"/>
        </w:rPr>
        <w:t>КУРСА «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>»</w:t>
      </w:r>
      <w:r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6AA">
        <w:rPr>
          <w:rFonts w:ascii="Times New Roman" w:hAnsi="Times New Roman" w:cs="Times New Roman"/>
          <w:b/>
          <w:sz w:val="24"/>
          <w:szCs w:val="24"/>
        </w:rPr>
        <w:t>11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75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1054B" w:rsidRPr="00A0047B" w:rsidRDefault="00A0047B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="0091054B" w:rsidRPr="00A0047B">
        <w:rPr>
          <w:rFonts w:ascii="Times New Roman" w:hAnsi="Times New Roman" w:cs="Times New Roman"/>
          <w:w w:val="115"/>
          <w:sz w:val="24"/>
          <w:szCs w:val="24"/>
        </w:rPr>
        <w:t>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социо-культурной, компенсаторной и учебно-познавательной компетенций.</w:t>
      </w:r>
    </w:p>
    <w:p w:rsidR="002D7DD9" w:rsidRPr="00A0047B" w:rsidRDefault="00A0047B" w:rsidP="00A0047B">
      <w:pPr>
        <w:pStyle w:val="af"/>
        <w:ind w:left="624"/>
        <w:rPr>
          <w:rFonts w:ascii="Times New Roman" w:eastAsia="Times New Roman" w:hAnsi="Times New Roman" w:cs="Times New Roman"/>
          <w:w w:val="115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  </w:t>
      </w:r>
      <w:r w:rsidR="0091054B" w:rsidRPr="00A0047B">
        <w:rPr>
          <w:rFonts w:ascii="Times New Roman" w:eastAsia="Times New Roman" w:hAnsi="Times New Roman" w:cs="Times New Roman"/>
          <w:w w:val="115"/>
          <w:sz w:val="24"/>
          <w:szCs w:val="24"/>
        </w:rPr>
        <w:t>Расширение и углубление знаний школьников о языке как средстве общения, его неразрывной связи и непрерывном взаимодействии с культурой.</w:t>
      </w:r>
    </w:p>
    <w:p w:rsidR="002D7DD9" w:rsidRPr="00A0047B" w:rsidRDefault="00A0047B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="0091054B" w:rsidRPr="00A0047B">
        <w:rPr>
          <w:rFonts w:ascii="Times New Roman" w:hAnsi="Times New Roman" w:cs="Times New Roman"/>
          <w:w w:val="115"/>
          <w:sz w:val="24"/>
          <w:szCs w:val="24"/>
        </w:rPr>
        <w:t>Развитие мировосприятия школьников, национального самопознания, общепланетарного образа мышления; обучение этике дискуссионного общения и этике взаимодействия с людьми, придерживающимися различных взглядов и принадлежащими различным вероисповеданиям.</w:t>
      </w:r>
    </w:p>
    <w:p w:rsidR="0091054B" w:rsidRDefault="00A0047B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="0091054B" w:rsidRPr="00A0047B">
        <w:rPr>
          <w:rFonts w:ascii="Times New Roman" w:hAnsi="Times New Roman" w:cs="Times New Roman"/>
          <w:w w:val="115"/>
          <w:sz w:val="24"/>
          <w:szCs w:val="24"/>
        </w:rPr>
        <w:t>Развитие учащихся как личностей и как членов общества.</w:t>
      </w:r>
    </w:p>
    <w:p w:rsidR="00A0047B" w:rsidRPr="00A0047B" w:rsidRDefault="00A0047B" w:rsidP="00A0047B">
      <w:pPr>
        <w:pStyle w:val="af"/>
        <w:ind w:left="624"/>
        <w:rPr>
          <w:rFonts w:ascii="Times New Roman" w:hAnsi="Times New Roman" w:cs="Times New Roman"/>
          <w:w w:val="115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446" w:rsidRDefault="002D7DD9" w:rsidP="0017044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63759" w:rsidRPr="00A0047B" w:rsidRDefault="00563759" w:rsidP="00A0047B">
      <w:pPr>
        <w:pStyle w:val="af"/>
        <w:ind w:left="624"/>
        <w:rPr>
          <w:rFonts w:ascii="Times New Roman" w:hAnsi="Times New Roman" w:cs="Times New Roman"/>
          <w:sz w:val="24"/>
          <w:szCs w:val="24"/>
        </w:rPr>
      </w:pPr>
      <w:r w:rsidRPr="00A0047B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="0091054B" w:rsidRPr="00A0047B">
        <w:rPr>
          <w:rFonts w:ascii="Times New Roman" w:hAnsi="Times New Roman" w:cs="Times New Roman"/>
          <w:sz w:val="24"/>
          <w:szCs w:val="24"/>
        </w:rPr>
        <w:t>11</w:t>
      </w:r>
      <w:r w:rsidRPr="00A0047B">
        <w:rPr>
          <w:rFonts w:ascii="Times New Roman" w:hAnsi="Times New Roman" w:cs="Times New Roman"/>
          <w:sz w:val="24"/>
          <w:szCs w:val="24"/>
        </w:rPr>
        <w:t xml:space="preserve"> классе отведено 102 учебных часа, по 3 часа в неделю.</w:t>
      </w:r>
    </w:p>
    <w:p w:rsidR="00563759" w:rsidRPr="002E5719" w:rsidRDefault="0056375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434DA" w:rsidRPr="00A0047B" w:rsidRDefault="006434DA" w:rsidP="006434DA">
      <w:pPr>
        <w:pStyle w:val="af"/>
        <w:ind w:left="624"/>
        <w:rPr>
          <w:rFonts w:ascii="Times New Roman" w:hAnsi="Times New Roman" w:cs="Times New Roman"/>
          <w:sz w:val="24"/>
          <w:szCs w:val="24"/>
        </w:rPr>
      </w:pPr>
      <w:bookmarkStart w:id="1" w:name="fcd4d2a0-5025-4100-b79a-d6e41cba5202"/>
      <w:r w:rsidRPr="00A0047B">
        <w:rPr>
          <w:rFonts w:ascii="Times New Roman" w:hAnsi="Times New Roman" w:cs="Times New Roman"/>
          <w:sz w:val="24"/>
          <w:szCs w:val="24"/>
        </w:rPr>
        <w:t>- Английский язык, 11 класс/ Афанасьева О.В., Дули Д., Михеева И.В. и др., Акционерное общество «Издательство «Просвещение»</w:t>
      </w:r>
      <w:bookmarkEnd w:id="1"/>
    </w:p>
    <w:p w:rsidR="006434DA" w:rsidRPr="00A0047B" w:rsidRDefault="006434DA" w:rsidP="006434DA">
      <w:pPr>
        <w:pStyle w:val="af"/>
        <w:ind w:left="624"/>
        <w:rPr>
          <w:rFonts w:ascii="Times New Roman" w:hAnsi="Times New Roman" w:cs="Times New Roman"/>
          <w:sz w:val="24"/>
          <w:szCs w:val="24"/>
        </w:rPr>
      </w:pPr>
      <w:r w:rsidRPr="00A0047B">
        <w:rPr>
          <w:rFonts w:ascii="Times New Roman" w:hAnsi="Times New Roman" w:cs="Times New Roman"/>
          <w:sz w:val="24"/>
          <w:szCs w:val="24"/>
        </w:rPr>
        <w:t xml:space="preserve">-Книга для учителя «Английский в фокусе» 11 </w:t>
      </w:r>
      <w:r w:rsidRPr="00A0047B">
        <w:rPr>
          <w:rFonts w:ascii="Times New Roman" w:hAnsi="Times New Roman" w:cs="Times New Roman"/>
          <w:sz w:val="24"/>
          <w:szCs w:val="24"/>
        </w:rPr>
        <w:br/>
      </w:r>
      <w:bookmarkStart w:id="2" w:name="cb77c024-1ba4-42b1-b34b-1acff9643914"/>
      <w:r w:rsidRPr="00A0047B">
        <w:rPr>
          <w:rFonts w:ascii="Times New Roman" w:hAnsi="Times New Roman" w:cs="Times New Roman"/>
          <w:sz w:val="24"/>
          <w:szCs w:val="24"/>
        </w:rPr>
        <w:t xml:space="preserve"> -Контрольные задания «Английский в фокусе» 11</w:t>
      </w:r>
      <w:bookmarkEnd w:id="2"/>
    </w:p>
    <w:p w:rsidR="00170446" w:rsidRPr="00604DB5" w:rsidRDefault="00170446" w:rsidP="00A0047B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65E3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56AA">
        <w:rPr>
          <w:rFonts w:ascii="Times New Roman" w:hAnsi="Times New Roman" w:cs="Times New Roman"/>
          <w:b/>
          <w:sz w:val="28"/>
          <w:szCs w:val="28"/>
        </w:rPr>
        <w:t>11</w:t>
      </w:r>
      <w:r w:rsidR="00065E3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434DA" w:rsidRDefault="006434DA" w:rsidP="006434DA">
      <w:pPr>
        <w:pStyle w:val="af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5"/>
        <w:gridCol w:w="7302"/>
        <w:gridCol w:w="751"/>
        <w:gridCol w:w="1472"/>
      </w:tblGrid>
      <w:tr w:rsidR="00A06D9B" w:rsidTr="00A06D9B">
        <w:trPr>
          <w:trHeight w:val="144"/>
          <w:tblCellSpacing w:w="20" w:type="nil"/>
        </w:trPr>
        <w:tc>
          <w:tcPr>
            <w:tcW w:w="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№ п/п </w:t>
            </w:r>
          </w:p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Всего </w:t>
            </w:r>
          </w:p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Контрольные работы </w:t>
            </w:r>
          </w:p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A06D9B" w:rsidTr="00A06D9B">
        <w:trPr>
          <w:trHeight w:val="144"/>
          <w:tblCellSpacing w:w="20" w:type="nil"/>
        </w:trPr>
        <w:tc>
          <w:tcPr>
            <w:tcW w:w="7807" w:type="dxa"/>
            <w:gridSpan w:val="2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6D9B" w:rsidRPr="00A06D9B" w:rsidRDefault="00A06D9B" w:rsidP="00A06D9B">
            <w:pPr>
              <w:pStyle w:val="af"/>
              <w:rPr>
                <w:rFonts w:ascii="Times New Roman" w:hAnsi="Times New Roman" w:cs="Times New Roman"/>
              </w:rPr>
            </w:pPr>
            <w:r w:rsidRPr="00A06D9B">
              <w:rPr>
                <w:rFonts w:ascii="Times New Roman" w:hAnsi="Times New Roman" w:cs="Times New Roman"/>
              </w:rPr>
              <w:t xml:space="preserve"> 7 </w:t>
            </w:r>
          </w:p>
        </w:tc>
      </w:tr>
    </w:tbl>
    <w:p w:rsidR="00A06D9B" w:rsidRDefault="00A06D9B" w:rsidP="006434DA">
      <w:pPr>
        <w:pStyle w:val="af"/>
        <w:rPr>
          <w:rFonts w:ascii="Times New Roman" w:hAnsi="Times New Roman" w:cs="Times New Roman"/>
        </w:rPr>
      </w:pPr>
    </w:p>
    <w:p w:rsidR="006434DA" w:rsidRPr="006434DA" w:rsidRDefault="006434DA" w:rsidP="006434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065E31">
        <w:rPr>
          <w:rFonts w:ascii="Times New Roman" w:hAnsi="Times New Roman" w:cs="Times New Roman"/>
          <w:sz w:val="24"/>
          <w:szCs w:val="24"/>
        </w:rPr>
        <w:t>контроль навыков чтения, письма, аудирования, говорения, лексико-грамматические контрольные работы.</w:t>
      </w:r>
    </w:p>
    <w:sectPr w:rsidR="00FF320A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85" w:rsidRDefault="000F6385" w:rsidP="00AD06F3">
      <w:pPr>
        <w:spacing w:after="0" w:line="240" w:lineRule="auto"/>
      </w:pPr>
      <w:r>
        <w:separator/>
      </w:r>
    </w:p>
  </w:endnote>
  <w:endnote w:type="continuationSeparator" w:id="1">
    <w:p w:rsidR="000F6385" w:rsidRDefault="000F6385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85" w:rsidRDefault="000F6385" w:rsidP="00AD06F3">
      <w:pPr>
        <w:spacing w:after="0" w:line="240" w:lineRule="auto"/>
      </w:pPr>
      <w:r>
        <w:separator/>
      </w:r>
    </w:p>
  </w:footnote>
  <w:footnote w:type="continuationSeparator" w:id="1">
    <w:p w:rsidR="000F6385" w:rsidRDefault="000F6385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5A9"/>
    <w:multiLevelType w:val="hybridMultilevel"/>
    <w:tmpl w:val="7C9607E8"/>
    <w:lvl w:ilvl="0" w:tplc="974EFA30">
      <w:numFmt w:val="bullet"/>
      <w:lvlText w:val="●"/>
      <w:lvlJc w:val="left"/>
      <w:pPr>
        <w:ind w:left="349" w:hanging="236"/>
      </w:pPr>
      <w:rPr>
        <w:rFonts w:ascii="Lucida Sans Unicode" w:eastAsia="Lucida Sans Unicode" w:hAnsi="Lucida Sans Unicode" w:cs="Lucida Sans Unicode" w:hint="default"/>
        <w:color w:val="231F20"/>
        <w:w w:val="125"/>
        <w:sz w:val="19"/>
        <w:szCs w:val="19"/>
        <w:lang w:val="ru-RU" w:eastAsia="en-US" w:bidi="ar-SA"/>
      </w:rPr>
    </w:lvl>
    <w:lvl w:ilvl="1" w:tplc="91FCE94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C86A1272">
      <w:numFmt w:val="bullet"/>
      <w:lvlText w:val="•"/>
      <w:lvlJc w:val="left"/>
      <w:pPr>
        <w:ind w:left="1232" w:hanging="236"/>
      </w:pPr>
      <w:rPr>
        <w:rFonts w:hint="default"/>
        <w:lang w:val="ru-RU" w:eastAsia="en-US" w:bidi="ar-SA"/>
      </w:rPr>
    </w:lvl>
    <w:lvl w:ilvl="3" w:tplc="EF10CDD2">
      <w:numFmt w:val="bullet"/>
      <w:lvlText w:val="•"/>
      <w:lvlJc w:val="left"/>
      <w:pPr>
        <w:ind w:left="1679" w:hanging="236"/>
      </w:pPr>
      <w:rPr>
        <w:rFonts w:hint="default"/>
        <w:lang w:val="ru-RU" w:eastAsia="en-US" w:bidi="ar-SA"/>
      </w:rPr>
    </w:lvl>
    <w:lvl w:ilvl="4" w:tplc="7BA27E92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5" w:tplc="0AEE86F4">
      <w:numFmt w:val="bullet"/>
      <w:lvlText w:val="•"/>
      <w:lvlJc w:val="left"/>
      <w:pPr>
        <w:ind w:left="2572" w:hanging="236"/>
      </w:pPr>
      <w:rPr>
        <w:rFonts w:hint="default"/>
        <w:lang w:val="ru-RU" w:eastAsia="en-US" w:bidi="ar-SA"/>
      </w:rPr>
    </w:lvl>
    <w:lvl w:ilvl="6" w:tplc="E4648A22">
      <w:numFmt w:val="bullet"/>
      <w:lvlText w:val="•"/>
      <w:lvlJc w:val="left"/>
      <w:pPr>
        <w:ind w:left="3018" w:hanging="236"/>
      </w:pPr>
      <w:rPr>
        <w:rFonts w:hint="default"/>
        <w:lang w:val="ru-RU" w:eastAsia="en-US" w:bidi="ar-SA"/>
      </w:rPr>
    </w:lvl>
    <w:lvl w:ilvl="7" w:tplc="CC961FEC">
      <w:numFmt w:val="bullet"/>
      <w:lvlText w:val="•"/>
      <w:lvlJc w:val="left"/>
      <w:pPr>
        <w:ind w:left="3464" w:hanging="236"/>
      </w:pPr>
      <w:rPr>
        <w:rFonts w:hint="default"/>
        <w:lang w:val="ru-RU" w:eastAsia="en-US" w:bidi="ar-SA"/>
      </w:rPr>
    </w:lvl>
    <w:lvl w:ilvl="8" w:tplc="02FE15BC">
      <w:numFmt w:val="bullet"/>
      <w:lvlText w:val="•"/>
      <w:lvlJc w:val="left"/>
      <w:pPr>
        <w:ind w:left="3911" w:hanging="236"/>
      </w:pPr>
      <w:rPr>
        <w:rFonts w:hint="default"/>
        <w:lang w:val="ru-RU" w:eastAsia="en-US" w:bidi="ar-SA"/>
      </w:rPr>
    </w:lvl>
  </w:abstractNum>
  <w:abstractNum w:abstractNumId="2">
    <w:nsid w:val="41DC43E6"/>
    <w:multiLevelType w:val="hybridMultilevel"/>
    <w:tmpl w:val="FFBC99C4"/>
    <w:lvl w:ilvl="0" w:tplc="A35A2DE6">
      <w:numFmt w:val="bullet"/>
      <w:lvlText w:val="●"/>
      <w:lvlJc w:val="left"/>
      <w:pPr>
        <w:ind w:left="113" w:hanging="236"/>
      </w:pPr>
      <w:rPr>
        <w:rFonts w:ascii="Lucida Sans Unicode" w:eastAsia="Lucida Sans Unicode" w:hAnsi="Lucida Sans Unicode" w:cs="Lucida Sans Unicode" w:hint="default"/>
        <w:color w:val="231F20"/>
        <w:w w:val="125"/>
        <w:sz w:val="19"/>
        <w:szCs w:val="19"/>
        <w:lang w:val="ru-RU" w:eastAsia="en-US" w:bidi="ar-SA"/>
      </w:rPr>
    </w:lvl>
    <w:lvl w:ilvl="1" w:tplc="541878C4">
      <w:numFmt w:val="bullet"/>
      <w:lvlText w:val="•"/>
      <w:lvlJc w:val="left"/>
      <w:pPr>
        <w:ind w:left="588" w:hanging="236"/>
      </w:pPr>
      <w:rPr>
        <w:rFonts w:hint="default"/>
        <w:lang w:val="ru-RU" w:eastAsia="en-US" w:bidi="ar-SA"/>
      </w:rPr>
    </w:lvl>
    <w:lvl w:ilvl="2" w:tplc="75B29978">
      <w:numFmt w:val="bullet"/>
      <w:lvlText w:val="•"/>
      <w:lvlJc w:val="left"/>
      <w:pPr>
        <w:ind w:left="1056" w:hanging="236"/>
      </w:pPr>
      <w:rPr>
        <w:rFonts w:hint="default"/>
        <w:lang w:val="ru-RU" w:eastAsia="en-US" w:bidi="ar-SA"/>
      </w:rPr>
    </w:lvl>
    <w:lvl w:ilvl="3" w:tplc="2CE47F3A">
      <w:numFmt w:val="bullet"/>
      <w:lvlText w:val="•"/>
      <w:lvlJc w:val="left"/>
      <w:pPr>
        <w:ind w:left="1525" w:hanging="236"/>
      </w:pPr>
      <w:rPr>
        <w:rFonts w:hint="default"/>
        <w:lang w:val="ru-RU" w:eastAsia="en-US" w:bidi="ar-SA"/>
      </w:rPr>
    </w:lvl>
    <w:lvl w:ilvl="4" w:tplc="4B1E1342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5" w:tplc="113C9412">
      <w:numFmt w:val="bullet"/>
      <w:lvlText w:val="•"/>
      <w:lvlJc w:val="left"/>
      <w:pPr>
        <w:ind w:left="2462" w:hanging="236"/>
      </w:pPr>
      <w:rPr>
        <w:rFonts w:hint="default"/>
        <w:lang w:val="ru-RU" w:eastAsia="en-US" w:bidi="ar-SA"/>
      </w:rPr>
    </w:lvl>
    <w:lvl w:ilvl="6" w:tplc="14766CB4">
      <w:numFmt w:val="bullet"/>
      <w:lvlText w:val="•"/>
      <w:lvlJc w:val="left"/>
      <w:pPr>
        <w:ind w:left="2930" w:hanging="236"/>
      </w:pPr>
      <w:rPr>
        <w:rFonts w:hint="default"/>
        <w:lang w:val="ru-RU" w:eastAsia="en-US" w:bidi="ar-SA"/>
      </w:rPr>
    </w:lvl>
    <w:lvl w:ilvl="7" w:tplc="D214F652">
      <w:numFmt w:val="bullet"/>
      <w:lvlText w:val="•"/>
      <w:lvlJc w:val="left"/>
      <w:pPr>
        <w:ind w:left="3398" w:hanging="236"/>
      </w:pPr>
      <w:rPr>
        <w:rFonts w:hint="default"/>
        <w:lang w:val="ru-RU" w:eastAsia="en-US" w:bidi="ar-SA"/>
      </w:rPr>
    </w:lvl>
    <w:lvl w:ilvl="8" w:tplc="5BE27B56">
      <w:numFmt w:val="bullet"/>
      <w:lvlText w:val="•"/>
      <w:lvlJc w:val="left"/>
      <w:pPr>
        <w:ind w:left="3867" w:hanging="236"/>
      </w:pPr>
      <w:rPr>
        <w:rFonts w:hint="default"/>
        <w:lang w:val="ru-RU" w:eastAsia="en-US" w:bidi="ar-SA"/>
      </w:r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65E31"/>
    <w:rsid w:val="000F10B4"/>
    <w:rsid w:val="000F6385"/>
    <w:rsid w:val="00103C39"/>
    <w:rsid w:val="00170446"/>
    <w:rsid w:val="001C0AA0"/>
    <w:rsid w:val="002126C7"/>
    <w:rsid w:val="002956AA"/>
    <w:rsid w:val="002D2A19"/>
    <w:rsid w:val="002D7DD9"/>
    <w:rsid w:val="002E5719"/>
    <w:rsid w:val="003A224A"/>
    <w:rsid w:val="003B456E"/>
    <w:rsid w:val="00401580"/>
    <w:rsid w:val="004019B3"/>
    <w:rsid w:val="00542CC3"/>
    <w:rsid w:val="00563759"/>
    <w:rsid w:val="00604DB5"/>
    <w:rsid w:val="006434DA"/>
    <w:rsid w:val="006D1172"/>
    <w:rsid w:val="00843C1D"/>
    <w:rsid w:val="008775BB"/>
    <w:rsid w:val="008F7C6C"/>
    <w:rsid w:val="0091054B"/>
    <w:rsid w:val="00A0047B"/>
    <w:rsid w:val="00A03F29"/>
    <w:rsid w:val="00A06D9B"/>
    <w:rsid w:val="00A35661"/>
    <w:rsid w:val="00AD06F3"/>
    <w:rsid w:val="00B2082F"/>
    <w:rsid w:val="00B24414"/>
    <w:rsid w:val="00BB479F"/>
    <w:rsid w:val="00BB6B7C"/>
    <w:rsid w:val="00BB725A"/>
    <w:rsid w:val="00CC0379"/>
    <w:rsid w:val="00CD3EEF"/>
    <w:rsid w:val="00CD730E"/>
    <w:rsid w:val="00D518CA"/>
    <w:rsid w:val="00EB0B6A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1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95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56A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56AA"/>
    <w:rPr>
      <w:vertAlign w:val="superscript"/>
    </w:rPr>
  </w:style>
  <w:style w:type="paragraph" w:styleId="ad">
    <w:name w:val="Body Text"/>
    <w:basedOn w:val="a"/>
    <w:link w:val="ae"/>
    <w:uiPriority w:val="1"/>
    <w:qFormat/>
    <w:rsid w:val="002956A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e">
    <w:name w:val="Основной текст Знак"/>
    <w:basedOn w:val="a0"/>
    <w:link w:val="ad"/>
    <w:uiPriority w:val="1"/>
    <w:rsid w:val="002956AA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91054B"/>
    <w:pPr>
      <w:widowControl w:val="0"/>
      <w:autoSpaceDE w:val="0"/>
      <w:autoSpaceDN w:val="0"/>
      <w:spacing w:after="0" w:line="240" w:lineRule="auto"/>
      <w:ind w:left="283" w:hanging="171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643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2</cp:revision>
  <dcterms:created xsi:type="dcterms:W3CDTF">2025-01-13T10:38:00Z</dcterms:created>
  <dcterms:modified xsi:type="dcterms:W3CDTF">2025-01-13T10:59:00Z</dcterms:modified>
</cp:coreProperties>
</file>