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26" w:rsidRPr="007C4800" w:rsidRDefault="00590D26" w:rsidP="00F97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9273A" w:rsidRPr="007C4800" w:rsidRDefault="00590D26" w:rsidP="00F97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Центр образования №20</w:t>
      </w:r>
    </w:p>
    <w:p w:rsidR="00590D26" w:rsidRPr="007C4800" w:rsidRDefault="00590D26" w:rsidP="00F97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202</w:t>
      </w:r>
      <w:r w:rsidR="007C4800" w:rsidRPr="007C4800">
        <w:rPr>
          <w:rFonts w:ascii="Times New Roman" w:hAnsi="Times New Roman" w:cs="Times New Roman"/>
          <w:b/>
          <w:sz w:val="24"/>
          <w:szCs w:val="24"/>
        </w:rPr>
        <w:t>4</w:t>
      </w:r>
      <w:r w:rsidRPr="007C4800">
        <w:rPr>
          <w:rFonts w:ascii="Times New Roman" w:hAnsi="Times New Roman" w:cs="Times New Roman"/>
          <w:b/>
          <w:sz w:val="24"/>
          <w:szCs w:val="24"/>
        </w:rPr>
        <w:t>-202</w:t>
      </w:r>
      <w:r w:rsidR="007C4800" w:rsidRPr="007C4800">
        <w:rPr>
          <w:rFonts w:ascii="Times New Roman" w:hAnsi="Times New Roman" w:cs="Times New Roman"/>
          <w:b/>
          <w:sz w:val="24"/>
          <w:szCs w:val="24"/>
        </w:rPr>
        <w:t>5</w:t>
      </w:r>
      <w:r w:rsidRPr="007C4800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590D26" w:rsidRPr="007C4800" w:rsidRDefault="00590D26" w:rsidP="00F97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DF2C08" w:rsidRPr="007C4800">
        <w:rPr>
          <w:rFonts w:ascii="Times New Roman" w:hAnsi="Times New Roman" w:cs="Times New Roman"/>
          <w:b/>
          <w:sz w:val="24"/>
          <w:szCs w:val="24"/>
        </w:rPr>
        <w:t>ЛИТЕРАТУРЕ</w:t>
      </w:r>
    </w:p>
    <w:p w:rsidR="00590D26" w:rsidRPr="007C4800" w:rsidRDefault="00DF2C08" w:rsidP="00F97E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590D26" w:rsidRPr="007C4800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90D26" w:rsidRPr="007C4800" w:rsidRDefault="00590D26" w:rsidP="00F97E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1.НОРМАТИВНАЯ БАЗА</w:t>
      </w:r>
    </w:p>
    <w:p w:rsidR="007C4800" w:rsidRPr="007C4800" w:rsidRDefault="007C4800" w:rsidP="007C480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>рег</w:t>
      </w:r>
      <w:proofErr w:type="spellEnd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. номер – 64101) (далее – ФГОС ООО), а также федеральной </w:t>
      </w:r>
      <w:r w:rsidRPr="007C4800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>программы воспитания, с учётом Концепции</w:t>
      </w:r>
      <w:proofErr w:type="gramEnd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90D26" w:rsidRPr="007C4800" w:rsidRDefault="00590D26" w:rsidP="00590D26">
      <w:pPr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2.ОБЩАЯ ХАРАКТЕРИСТИКА КУРСА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F2C08"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>классе начинается линейный курс на историко-литературной основ</w:t>
      </w:r>
      <w:proofErr w:type="gram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>е(</w:t>
      </w:r>
      <w:proofErr w:type="gramEnd"/>
      <w:r w:rsidRPr="007C4800">
        <w:rPr>
          <w:rFonts w:ascii="Times New Roman" w:hAnsi="Times New Roman" w:cs="Times New Roman"/>
          <w:color w:val="000000"/>
          <w:sz w:val="24"/>
          <w:szCs w:val="24"/>
        </w:rPr>
        <w:t>древнерусская литература – литература 18 в. – литература первой половины 19 в.), который будет продолжен в старшей школе. В этом классе активизируется связь курса ли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тературы с курсами отечественной и мировой исто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рии, МХК, идет углубление понимания содержания произведения в контексте развития культуры, обще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ства в целом, активнее привлекаются критическая, мемуарная, справочная литература, исторические документы, более определенную филологическую направленность получает проектная деятельность учащихся. Содержание литературы в 9 классе — на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чало курса на историко-литературной основе.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Главная идея программы по литературе — из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учение литературы от фольклора к древнерусской литературе, от нее к русской литературе </w:t>
      </w:r>
      <w:r w:rsidRPr="007C4800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4800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4800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вв. Русская литература является одним из ос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стически окрашенной русской речью.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ство словесного искусства и основ науки (литерату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роведения), которая изучает это искусство.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Курс литературы в </w:t>
      </w:r>
      <w:r w:rsidR="00F9724D"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классе строится на основе сочетания концентрического, </w:t>
      </w:r>
      <w:proofErr w:type="spell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>историко-хроноло-гического</w:t>
      </w:r>
      <w:proofErr w:type="spellEnd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и проблемно-тематического принципов.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курса в </w:t>
      </w:r>
      <w:r w:rsidR="00F9724D" w:rsidRPr="007C480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классе включает в себя произведения русской и зарубежной литературы, поднимающие вечные проблемы (добро, зло, же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стокость и сострадание, великодушие, прекрасное в природе и человеческой жизни, роль и значение книги в жизни писателя и читателя и т. д.).</w:t>
      </w:r>
    </w:p>
    <w:p w:rsidR="00590D26" w:rsidRPr="007C4800" w:rsidRDefault="00590D26" w:rsidP="003214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lastRenderedPageBreak/>
        <w:t>3.ЦЕЛЬ И ЗАДАЧИ КУРСА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Изучение литературы в основной школе направ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лено на достижение следующих </w:t>
      </w:r>
      <w:r w:rsidRPr="007C4800">
        <w:rPr>
          <w:rFonts w:ascii="Times New Roman" w:hAnsi="Times New Roman" w:cs="Times New Roman"/>
          <w:b/>
          <w:iCs/>
          <w:color w:val="000000"/>
          <w:sz w:val="24"/>
          <w:szCs w:val="24"/>
        </w:rPr>
        <w:t>целей: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формирование духовно развитой личности, обладающей гуманистическим мировоззрени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ем, национальным самосознанием, общерос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сийским гражданским сознанием, чувством патриотизма;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постижение учащимися вершинных произве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дений отечественной и мировой литературы, их чтение и анализ, основанный на понима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нии образной природы искусства слова, опи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рающийся на принципы единства художест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венной формы и содержания, связи искусства с жизнью, историзма;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поэтапное, последовательное формирование умений читать, комментировать, анализи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ровать и интерпретировать художественный текст;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овладение возможными алгоритмами по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стижения смыслов, заложенных в художе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ственном тексте (или любом другом речевом высказывании), и создание собственного тек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ста, представление своих оценок и суждений по поводу прочитанного;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•   овладение важнейшими </w:t>
      </w:r>
      <w:proofErr w:type="spellStart"/>
      <w:r w:rsidRPr="007C4800">
        <w:rPr>
          <w:rFonts w:ascii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7C4800">
        <w:rPr>
          <w:rFonts w:ascii="Times New Roman" w:hAnsi="Times New Roman" w:cs="Times New Roman"/>
          <w:color w:val="000000"/>
          <w:sz w:val="24"/>
          <w:szCs w:val="24"/>
        </w:rPr>
        <w:t xml:space="preserve"> уме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ниями и универсальными учебными дейст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виями (формулировать цели деятельности,</w:t>
      </w:r>
      <w:proofErr w:type="gramEnd"/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планировать ее, осуществлять библиографи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ческий поиск, находить и обрабатывать необ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ходимую информацию из различных источни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ков, включая Интернет и др.);</w:t>
      </w:r>
    </w:p>
    <w:p w:rsidR="003214CB" w:rsidRPr="007C4800" w:rsidRDefault="003214CB" w:rsidP="003214C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color w:val="000000"/>
          <w:sz w:val="24"/>
          <w:szCs w:val="24"/>
        </w:rPr>
        <w:t>•  использование опыта общения с произведе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ниями художественной литературы в повсе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дневной жизни и учебной деятельности, ре</w:t>
      </w:r>
      <w:r w:rsidRPr="007C4800">
        <w:rPr>
          <w:rFonts w:ascii="Times New Roman" w:hAnsi="Times New Roman" w:cs="Times New Roman"/>
          <w:color w:val="000000"/>
          <w:sz w:val="24"/>
          <w:szCs w:val="24"/>
        </w:rPr>
        <w:softHyphen/>
        <w:t>чевом самосовершенствовании.</w:t>
      </w:r>
    </w:p>
    <w:p w:rsidR="00590D26" w:rsidRPr="007C4800" w:rsidRDefault="00590D26" w:rsidP="0059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>4. МЕСТО КУРСА В УЧЕБНОМ ПЛАНЕ МБОУ ЦО №20</w:t>
      </w:r>
    </w:p>
    <w:p w:rsidR="00590D26" w:rsidRPr="007C4800" w:rsidRDefault="00590D26" w:rsidP="0059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 xml:space="preserve">     КОЛИЧЕСТВО ЧАСОВ НА ИЗУЧЕНИЕ</w:t>
      </w:r>
    </w:p>
    <w:p w:rsidR="003214CB" w:rsidRPr="007C4800" w:rsidRDefault="003214CB" w:rsidP="003214CB">
      <w:pPr>
        <w:pStyle w:val="Style3"/>
        <w:widowControl/>
        <w:spacing w:line="240" w:lineRule="auto"/>
        <w:rPr>
          <w:rStyle w:val="FontStyle28"/>
          <w:sz w:val="24"/>
          <w:szCs w:val="24"/>
        </w:rPr>
      </w:pPr>
      <w:r w:rsidRPr="007C4800">
        <w:t xml:space="preserve">    </w:t>
      </w:r>
      <w:r w:rsidRPr="007C4800">
        <w:rPr>
          <w:rStyle w:val="FontStyle28"/>
          <w:sz w:val="24"/>
          <w:szCs w:val="24"/>
        </w:rPr>
        <w:t xml:space="preserve">Данная программа сформирована с учётом психолого-педагогических особенностей развития девятиклассников и  уровня их подготовленности. </w:t>
      </w:r>
      <w:proofErr w:type="gramStart"/>
      <w:r w:rsidRPr="007C4800">
        <w:rPr>
          <w:rStyle w:val="FontStyle28"/>
          <w:sz w:val="24"/>
          <w:szCs w:val="24"/>
        </w:rPr>
        <w:t>Рассчитана</w:t>
      </w:r>
      <w:proofErr w:type="gramEnd"/>
      <w:r w:rsidRPr="007C4800">
        <w:rPr>
          <w:rStyle w:val="FontStyle28"/>
          <w:sz w:val="24"/>
          <w:szCs w:val="24"/>
        </w:rPr>
        <w:t xml:space="preserve"> на </w:t>
      </w:r>
      <w:r w:rsidRPr="007C4800">
        <w:rPr>
          <w:rStyle w:val="FontStyle28"/>
          <w:b/>
          <w:sz w:val="24"/>
          <w:szCs w:val="24"/>
        </w:rPr>
        <w:t xml:space="preserve">2 </w:t>
      </w:r>
      <w:r w:rsidRPr="007C4800">
        <w:rPr>
          <w:rStyle w:val="FontStyle28"/>
          <w:sz w:val="24"/>
          <w:szCs w:val="24"/>
        </w:rPr>
        <w:t xml:space="preserve">часа в неделю и составляет в полном  объеме </w:t>
      </w:r>
      <w:r w:rsidRPr="007C4800">
        <w:rPr>
          <w:rStyle w:val="FontStyle28"/>
          <w:b/>
          <w:sz w:val="24"/>
          <w:szCs w:val="24"/>
        </w:rPr>
        <w:t>70 ч.</w:t>
      </w:r>
    </w:p>
    <w:p w:rsidR="00F97E8F" w:rsidRPr="007C4800" w:rsidRDefault="00F97E8F" w:rsidP="0059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E8F" w:rsidRPr="007C4800" w:rsidRDefault="00F97E8F" w:rsidP="00590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 xml:space="preserve">5.УЧЕБНО </w:t>
      </w:r>
      <w:proofErr w:type="gramStart"/>
      <w:r w:rsidRPr="007C4800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7C4800">
        <w:rPr>
          <w:rFonts w:ascii="Times New Roman" w:hAnsi="Times New Roman" w:cs="Times New Roman"/>
          <w:b/>
          <w:sz w:val="24"/>
          <w:szCs w:val="24"/>
        </w:rPr>
        <w:t>ЕТОДИЧЕСКИЙ КОМПЛЕКТ</w:t>
      </w:r>
    </w:p>
    <w:p w:rsidR="003214CB" w:rsidRPr="007C4800" w:rsidRDefault="003214CB" w:rsidP="003214CB">
      <w:pPr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sz w:val="24"/>
          <w:szCs w:val="24"/>
        </w:rPr>
        <w:lastRenderedPageBreak/>
        <w:t xml:space="preserve">1.    Литература.   </w:t>
      </w:r>
      <w:r w:rsidR="00DF2C08" w:rsidRPr="007C4800">
        <w:rPr>
          <w:rFonts w:ascii="Times New Roman" w:hAnsi="Times New Roman" w:cs="Times New Roman"/>
          <w:sz w:val="24"/>
          <w:szCs w:val="24"/>
        </w:rPr>
        <w:t>8</w:t>
      </w:r>
      <w:r w:rsidRPr="007C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4800">
        <w:rPr>
          <w:rFonts w:ascii="Times New Roman" w:hAnsi="Times New Roman" w:cs="Times New Roman"/>
          <w:sz w:val="24"/>
          <w:szCs w:val="24"/>
        </w:rPr>
        <w:t xml:space="preserve">.:   Учебник для   общеобразовательных учреждений.   В 2-х ч./Авт.-сост. и др. - В.Я. Коровина.- М.: Просвещение, 2015.                </w:t>
      </w:r>
    </w:p>
    <w:p w:rsidR="003214CB" w:rsidRPr="007C4800" w:rsidRDefault="003214CB" w:rsidP="003214CB">
      <w:pPr>
        <w:jc w:val="both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sz w:val="24"/>
          <w:szCs w:val="24"/>
        </w:rPr>
        <w:t xml:space="preserve"> 2. Фонохрестоматия к учебнику «Литература» </w:t>
      </w:r>
      <w:r w:rsidR="00F9724D" w:rsidRPr="007C4800">
        <w:rPr>
          <w:rFonts w:ascii="Times New Roman" w:hAnsi="Times New Roman" w:cs="Times New Roman"/>
          <w:sz w:val="24"/>
          <w:szCs w:val="24"/>
        </w:rPr>
        <w:t>8</w:t>
      </w:r>
      <w:r w:rsidRPr="007C4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80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4800">
        <w:rPr>
          <w:rFonts w:ascii="Times New Roman" w:hAnsi="Times New Roman" w:cs="Times New Roman"/>
          <w:sz w:val="24"/>
          <w:szCs w:val="24"/>
        </w:rPr>
        <w:t>.</w:t>
      </w:r>
    </w:p>
    <w:p w:rsidR="00F97E8F" w:rsidRPr="007C4800" w:rsidRDefault="00F97E8F" w:rsidP="00590D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800" w:rsidRPr="007C4800" w:rsidRDefault="00F97E8F" w:rsidP="007C48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4800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C4800" w:rsidRPr="007C4800">
        <w:rPr>
          <w:rFonts w:ascii="Times New Roman" w:hAnsi="Times New Roman" w:cs="Times New Roman"/>
          <w:b/>
          <w:sz w:val="24"/>
          <w:szCs w:val="24"/>
        </w:rPr>
        <w:t>Основные разделы курса «Литература 8 класс»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</w:tblGrid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00" w:rsidRPr="007C4800" w:rsidRDefault="007C4800" w:rsidP="002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4800" w:rsidRPr="007C4800" w:rsidRDefault="007C4800" w:rsidP="00295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И. Фонвизин. Комедия «Недоросль»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Моцарт и Сальери», «Каменный гость». Роман «Капитанская дочка»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Ю. Лермонтов. Стихотворения (не менее двух)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апример, «Я не хочу, чтоб свет узнал…», «Из-под таинственной, холодной полумаски…», «Нищий» и др. </w:t>
            </w: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Поэма «Мцыри»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 В. Гоголь. Повесть «Шинель», Комедия «Ревизор»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С. Тургенев. Повести (одна по выбору). Например, «Ася»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,«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любовь»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писателей русского зарубежья (не менее двух по выбору)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А. Булгаков (одна повесть по выбору). Например, «Собачье сердце» и </w:t>
            </w: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Т. Твардовский. 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 Толстой. Рассказ «Русский характер»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А. Шолохов. Рассказ «Судьба человека»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И. Солженицын. Рассказ «Матрёнин двор»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XX— начала XXI века (не менее двух)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Произведения отечественных и зарубежных прозаиков второй половины XX—XXI века (не менее трех стихотворений двух поэтов). </w:t>
            </w:r>
            <w:proofErr w:type="gram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У. Шекспир. Сонеты (один-два по выбору). Например, № 66 «</w:t>
            </w:r>
            <w:proofErr w:type="spellStart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Измучась</w:t>
            </w:r>
            <w:proofErr w:type="spellEnd"/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295FCE">
        <w:trPr>
          <w:gridAfter w:val="2"/>
          <w:wAfter w:w="375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00" w:rsidRPr="007C4800" w:rsidTr="007C48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4800" w:rsidRPr="007C4800" w:rsidRDefault="007C4800" w:rsidP="00295FC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</w:tr>
    </w:tbl>
    <w:p w:rsidR="007C4800" w:rsidRPr="007C4800" w:rsidRDefault="007C4800" w:rsidP="007C4800">
      <w:pPr>
        <w:rPr>
          <w:rFonts w:ascii="Times New Roman" w:hAnsi="Times New Roman" w:cs="Times New Roman"/>
          <w:sz w:val="24"/>
          <w:szCs w:val="24"/>
        </w:rPr>
        <w:sectPr w:rsidR="007C4800" w:rsidRPr="007C48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7E8F" w:rsidRPr="00590D26" w:rsidRDefault="00F97E8F" w:rsidP="00590D26">
      <w:pPr>
        <w:spacing w:after="0"/>
        <w:rPr>
          <w:b/>
        </w:rPr>
      </w:pPr>
    </w:p>
    <w:sectPr w:rsidR="00F97E8F" w:rsidRPr="00590D26" w:rsidSect="00A92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26"/>
    <w:rsid w:val="003214CB"/>
    <w:rsid w:val="00590D26"/>
    <w:rsid w:val="0079405E"/>
    <w:rsid w:val="007C4800"/>
    <w:rsid w:val="00A9273A"/>
    <w:rsid w:val="00CD487A"/>
    <w:rsid w:val="00DB5D30"/>
    <w:rsid w:val="00DF2C08"/>
    <w:rsid w:val="00EE568E"/>
    <w:rsid w:val="00F9724D"/>
    <w:rsid w:val="00F9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7E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rsid w:val="003214CB"/>
    <w:pPr>
      <w:widowControl w:val="0"/>
      <w:autoSpaceDE w:val="0"/>
      <w:autoSpaceDN w:val="0"/>
      <w:adjustRightInd w:val="0"/>
      <w:spacing w:after="0" w:line="305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3214C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User_</cp:lastModifiedBy>
  <cp:revision>2</cp:revision>
  <dcterms:created xsi:type="dcterms:W3CDTF">2025-01-21T06:00:00Z</dcterms:created>
  <dcterms:modified xsi:type="dcterms:W3CDTF">2025-01-21T06:00:00Z</dcterms:modified>
</cp:coreProperties>
</file>