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EA3366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2024-2025</w:t>
      </w:r>
      <w:r w:rsidR="00AD06F3"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4C4E87"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4C4E87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B24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019B3" w:rsidRPr="00D13788" w:rsidRDefault="00D13788" w:rsidP="00D137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13788">
        <w:rPr>
          <w:rFonts w:ascii="Times New Roman" w:hAnsi="Times New Roman" w:cs="Times New Roman"/>
          <w:sz w:val="24"/>
          <w:szCs w:val="24"/>
        </w:rPr>
        <w:t>Рабочая программа по предмету «Математика» для обучающихся 3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D13788" w:rsidRPr="00D13788" w:rsidRDefault="002D7DD9" w:rsidP="00D13788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D13788" w:rsidRPr="00D13788" w:rsidRDefault="00D13788" w:rsidP="00D137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 xml:space="preserve">       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D13788" w:rsidRPr="00D13788" w:rsidRDefault="00D13788" w:rsidP="00D137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 xml:space="preserve">       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D13788" w:rsidRPr="00D13788" w:rsidRDefault="00D13788" w:rsidP="00D137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 xml:space="preserve">         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2D7DD9" w:rsidRPr="002D7DD9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788" w:rsidRPr="00D13788" w:rsidRDefault="002D7DD9" w:rsidP="00D13788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4C4E87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E87">
        <w:rPr>
          <w:rFonts w:ascii="Times New Roman" w:hAnsi="Times New Roman" w:cs="Times New Roman"/>
          <w:b/>
          <w:sz w:val="24"/>
          <w:szCs w:val="24"/>
        </w:rPr>
        <w:t>3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13788" w:rsidRPr="00D13788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 xml:space="preserve">     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D13788" w:rsidRPr="00EA3366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EA3366">
        <w:rPr>
          <w:rFonts w:ascii="Times New Roman" w:hAnsi="Times New Roman" w:cs="Times New Roman"/>
          <w:sz w:val="24"/>
          <w:szCs w:val="24"/>
        </w:rPr>
        <w:t xml:space="preserve">— Освоение начальных математических знаний </w:t>
      </w:r>
    </w:p>
    <w:p w:rsidR="00D13788" w:rsidRPr="00D13788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 xml:space="preserve">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</w:t>
      </w:r>
      <w:proofErr w:type="spellStart"/>
      <w:r w:rsidRPr="00D13788">
        <w:rPr>
          <w:rFonts w:ascii="Times New Roman" w:hAnsi="Times New Roman" w:cs="Times New Roman"/>
          <w:sz w:val="24"/>
          <w:szCs w:val="24"/>
        </w:rPr>
        <w:t>салгоритмами</w:t>
      </w:r>
      <w:proofErr w:type="spellEnd"/>
      <w:r w:rsidRPr="00D13788">
        <w:rPr>
          <w:rFonts w:ascii="Times New Roman" w:hAnsi="Times New Roman" w:cs="Times New Roman"/>
          <w:sz w:val="24"/>
          <w:szCs w:val="24"/>
        </w:rPr>
        <w:t xml:space="preserve"> выполнения арифметических действий.</w:t>
      </w:r>
    </w:p>
    <w:p w:rsidR="00D13788" w:rsidRPr="00D13788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>—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spellStart"/>
      <w:proofErr w:type="gramStart"/>
      <w:r w:rsidRPr="00D13788">
        <w:rPr>
          <w:rFonts w:ascii="Times New Roman" w:hAnsi="Times New Roman" w:cs="Times New Roman"/>
          <w:sz w:val="24"/>
          <w:szCs w:val="24"/>
        </w:rPr>
        <w:t>больше-меньше</w:t>
      </w:r>
      <w:proofErr w:type="spellEnd"/>
      <w:proofErr w:type="gramEnd"/>
      <w:r w:rsidRPr="00D13788">
        <w:rPr>
          <w:rFonts w:ascii="Times New Roman" w:hAnsi="Times New Roman" w:cs="Times New Roman"/>
          <w:sz w:val="24"/>
          <w:szCs w:val="24"/>
        </w:rPr>
        <w:t>», «равно-неравно», «порядок»), смысла арифметических действий, зависимостей (работа, движение, продолжительность события).</w:t>
      </w:r>
    </w:p>
    <w:p w:rsidR="00D13788" w:rsidRPr="00D13788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788">
        <w:rPr>
          <w:rFonts w:ascii="Times New Roman" w:hAnsi="Times New Roman" w:cs="Times New Roman"/>
          <w:sz w:val="24"/>
          <w:szCs w:val="24"/>
        </w:rPr>
        <w:lastRenderedPageBreak/>
        <w:t>—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  <w:proofErr w:type="gramEnd"/>
    </w:p>
    <w:p w:rsidR="00D13788" w:rsidRPr="00D13788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>— Становление учебно-познавательных мотивов и интереса к изучению математики и</w:t>
      </w:r>
    </w:p>
    <w:p w:rsidR="00D13788" w:rsidRPr="00D13788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 xml:space="preserve">умственному труду; важнейших качеств интеллектуальной деятельности: </w:t>
      </w:r>
      <w:proofErr w:type="gramStart"/>
      <w:r w:rsidRPr="00D13788">
        <w:rPr>
          <w:rFonts w:ascii="Times New Roman" w:hAnsi="Times New Roman" w:cs="Times New Roman"/>
          <w:sz w:val="24"/>
          <w:szCs w:val="24"/>
        </w:rPr>
        <w:t>теоретического</w:t>
      </w:r>
      <w:proofErr w:type="gramEnd"/>
      <w:r w:rsidRPr="00D13788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D13788" w:rsidRPr="00D13788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 xml:space="preserve">пространственного мышления, воображения, математической речи, ориентировки </w:t>
      </w:r>
      <w:proofErr w:type="gramStart"/>
      <w:r w:rsidRPr="00D1378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13788" w:rsidRPr="00D13788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 xml:space="preserve">математических </w:t>
      </w:r>
      <w:proofErr w:type="gramStart"/>
      <w:r w:rsidRPr="00D13788">
        <w:rPr>
          <w:rFonts w:ascii="Times New Roman" w:hAnsi="Times New Roman" w:cs="Times New Roman"/>
          <w:sz w:val="24"/>
          <w:szCs w:val="24"/>
        </w:rPr>
        <w:t>терминах</w:t>
      </w:r>
      <w:proofErr w:type="gramEnd"/>
      <w:r w:rsidRPr="00D13788">
        <w:rPr>
          <w:rFonts w:ascii="Times New Roman" w:hAnsi="Times New Roman" w:cs="Times New Roman"/>
          <w:sz w:val="24"/>
          <w:szCs w:val="24"/>
        </w:rPr>
        <w:t xml:space="preserve"> и понятиях; прочных навыков использования математических знаний в повседневной жизни.</w:t>
      </w:r>
    </w:p>
    <w:p w:rsidR="00D13788" w:rsidRPr="00D13788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 xml:space="preserve">В основе конструирования содержания и отбора планируемых результатов лежат следующие ценности математики, </w:t>
      </w:r>
      <w:proofErr w:type="spellStart"/>
      <w:r w:rsidRPr="00D13788">
        <w:rPr>
          <w:rFonts w:ascii="Times New Roman" w:hAnsi="Times New Roman" w:cs="Times New Roman"/>
          <w:sz w:val="24"/>
          <w:szCs w:val="24"/>
        </w:rPr>
        <w:t>коррелирующие</w:t>
      </w:r>
      <w:proofErr w:type="spellEnd"/>
      <w:r w:rsidRPr="00D13788">
        <w:rPr>
          <w:rFonts w:ascii="Times New Roman" w:hAnsi="Times New Roman" w:cs="Times New Roman"/>
          <w:sz w:val="24"/>
          <w:szCs w:val="24"/>
        </w:rPr>
        <w:t xml:space="preserve"> со становлением личности младшего школьника:</w:t>
      </w:r>
    </w:p>
    <w:p w:rsidR="00D13788" w:rsidRPr="00D13788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>— понимание математических отношений выступает средством познания закономерностей</w:t>
      </w:r>
    </w:p>
    <w:p w:rsidR="00D13788" w:rsidRPr="00D13788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>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D13788" w:rsidRPr="00D13788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>— математические представления о числах, величинах, геометрических фигурах являются</w:t>
      </w:r>
    </w:p>
    <w:p w:rsidR="00D13788" w:rsidRPr="00D13788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788">
        <w:rPr>
          <w:rFonts w:ascii="Times New Roman" w:hAnsi="Times New Roman" w:cs="Times New Roman"/>
          <w:sz w:val="24"/>
          <w:szCs w:val="24"/>
        </w:rPr>
        <w:t>условием целостного восприятия творений природы и человека (памятники архитектуры,</w:t>
      </w:r>
      <w:proofErr w:type="gramEnd"/>
    </w:p>
    <w:p w:rsidR="00D13788" w:rsidRPr="00D13788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>сокровища искусства и культуры, объекты природы);</w:t>
      </w:r>
    </w:p>
    <w:p w:rsidR="00D13788" w:rsidRPr="00D13788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>— владение математическим языком, элементами алгоритмического мышления позволяет</w:t>
      </w:r>
    </w:p>
    <w:p w:rsidR="00D13788" w:rsidRPr="00D13788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>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2126C7" w:rsidRPr="00D13788" w:rsidRDefault="00D13788" w:rsidP="00D137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13788">
        <w:rPr>
          <w:rFonts w:ascii="Times New Roman" w:hAnsi="Times New Roman" w:cs="Times New Roman"/>
          <w:sz w:val="24"/>
          <w:szCs w:val="24"/>
        </w:rPr>
        <w:t>На изучение м</w:t>
      </w:r>
      <w:r w:rsidR="00FC1E99">
        <w:rPr>
          <w:rFonts w:ascii="Times New Roman" w:hAnsi="Times New Roman" w:cs="Times New Roman"/>
          <w:sz w:val="24"/>
          <w:szCs w:val="24"/>
        </w:rPr>
        <w:t>атематики в 3 классе отводится 5 часов в неделю, всего 170</w:t>
      </w:r>
      <w:r w:rsidRPr="00D13788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D13788" w:rsidRDefault="00D13788" w:rsidP="00D137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03F29" w:rsidRPr="00A03F29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Pr="00D13788">
        <w:rPr>
          <w:rFonts w:ascii="Times New Roman" w:hAnsi="Times New Roman" w:cs="Times New Roman"/>
          <w:sz w:val="24"/>
          <w:szCs w:val="24"/>
        </w:rPr>
        <w:t>Математика (в 3 частях), 3 класс /</w:t>
      </w:r>
      <w:proofErr w:type="spellStart"/>
      <w:r w:rsidRPr="00D13788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D13788">
        <w:rPr>
          <w:rFonts w:ascii="Times New Roman" w:hAnsi="Times New Roman" w:cs="Times New Roman"/>
          <w:sz w:val="24"/>
          <w:szCs w:val="24"/>
        </w:rPr>
        <w:t xml:space="preserve"> Л.Г., ООО «БИНОМ. Лаборатория знаний»; АО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788">
        <w:rPr>
          <w:rFonts w:ascii="Times New Roman" w:hAnsi="Times New Roman" w:cs="Times New Roman"/>
          <w:sz w:val="24"/>
          <w:szCs w:val="24"/>
        </w:rPr>
        <w:t>«Издательство Просвещение»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5719" w:rsidRPr="004C4E87" w:rsidRDefault="002E5719" w:rsidP="00D137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C4E87">
        <w:rPr>
          <w:rFonts w:ascii="Times New Roman" w:hAnsi="Times New Roman" w:cs="Times New Roman"/>
          <w:sz w:val="24"/>
          <w:szCs w:val="24"/>
        </w:rPr>
        <w:t>Учебник по предмету включен в Федеральный перечень учебников, рекомендованных Министерством просвещения Российской Федерации к использованию в образовательном процессе в общеобразовательных учреждениях.</w:t>
      </w:r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4C4E87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C4E87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3"/>
        <w:gridCol w:w="2435"/>
        <w:gridCol w:w="2437"/>
      </w:tblGrid>
      <w:tr w:rsidR="00604DB5" w:rsidTr="004C4E87">
        <w:tc>
          <w:tcPr>
            <w:tcW w:w="110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3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5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4C4E87">
        <w:tc>
          <w:tcPr>
            <w:tcW w:w="1109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604DB5" w:rsidRPr="00604DB5" w:rsidRDefault="004C4E87" w:rsidP="004C4E8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4DB5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</w:p>
        </w:tc>
        <w:tc>
          <w:tcPr>
            <w:tcW w:w="2435" w:type="dxa"/>
          </w:tcPr>
          <w:p w:rsidR="00604DB5" w:rsidRPr="00604DB5" w:rsidRDefault="00FC1E9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4C4E87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3" w:type="dxa"/>
          </w:tcPr>
          <w:p w:rsidR="00604DB5" w:rsidRPr="004C4E87" w:rsidRDefault="004C4E8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E87">
              <w:rPr>
                <w:rFonts w:ascii="Times New Roman" w:hAnsi="Times New Roman" w:cs="Times New Roman"/>
                <w:bCs/>
                <w:sz w:val="24"/>
                <w:szCs w:val="24"/>
              </w:rPr>
              <w:t>Числа</w:t>
            </w:r>
          </w:p>
        </w:tc>
        <w:tc>
          <w:tcPr>
            <w:tcW w:w="2435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4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7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B5" w:rsidRPr="00604DB5" w:rsidTr="004C4E87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3" w:type="dxa"/>
          </w:tcPr>
          <w:p w:rsidR="00604DB5" w:rsidRPr="004C4E87" w:rsidRDefault="004C4E8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E87">
              <w:rPr>
                <w:rFonts w:ascii="Times New Roman" w:hAnsi="Times New Roman" w:cs="Times New Roman"/>
                <w:bCs/>
                <w:sz w:val="24"/>
                <w:szCs w:val="24"/>
              </w:rPr>
              <w:t>Величины</w:t>
            </w:r>
          </w:p>
        </w:tc>
        <w:tc>
          <w:tcPr>
            <w:tcW w:w="2435" w:type="dxa"/>
          </w:tcPr>
          <w:p w:rsidR="00604DB5" w:rsidRPr="00604DB5" w:rsidRDefault="004C4E8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:rsidR="00604DB5" w:rsidRPr="00604DB5" w:rsidRDefault="004C4E8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B5" w:rsidRPr="00604DB5" w:rsidTr="004C4E87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3" w:type="dxa"/>
          </w:tcPr>
          <w:p w:rsidR="00604DB5" w:rsidRPr="004C4E87" w:rsidRDefault="004C4E8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E87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Арифметические действия</w:t>
            </w:r>
          </w:p>
        </w:tc>
        <w:tc>
          <w:tcPr>
            <w:tcW w:w="2435" w:type="dxa"/>
          </w:tcPr>
          <w:p w:rsidR="00604DB5" w:rsidRPr="00604DB5" w:rsidRDefault="00FC1E9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37" w:type="dxa"/>
          </w:tcPr>
          <w:p w:rsidR="00604DB5" w:rsidRPr="00604DB5" w:rsidRDefault="004C4E8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B5" w:rsidRPr="00604DB5" w:rsidTr="004C4E87">
        <w:tc>
          <w:tcPr>
            <w:tcW w:w="1109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3" w:type="dxa"/>
          </w:tcPr>
          <w:p w:rsidR="00604DB5" w:rsidRPr="004C4E87" w:rsidRDefault="004C4E8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E87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Текстовые задачи</w:t>
            </w:r>
          </w:p>
        </w:tc>
        <w:tc>
          <w:tcPr>
            <w:tcW w:w="2435" w:type="dxa"/>
          </w:tcPr>
          <w:p w:rsidR="00604DB5" w:rsidRDefault="00FC1E9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37" w:type="dxa"/>
          </w:tcPr>
          <w:p w:rsidR="00604DB5" w:rsidRDefault="004C4E8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B5" w:rsidRPr="00604DB5" w:rsidTr="004C4E87">
        <w:tc>
          <w:tcPr>
            <w:tcW w:w="1109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3" w:type="dxa"/>
          </w:tcPr>
          <w:p w:rsidR="00604DB5" w:rsidRPr="004C4E87" w:rsidRDefault="004C4E8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E87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Пространственные отношения и геометрические фигуры</w:t>
            </w:r>
          </w:p>
        </w:tc>
        <w:tc>
          <w:tcPr>
            <w:tcW w:w="2435" w:type="dxa"/>
          </w:tcPr>
          <w:p w:rsidR="00604DB5" w:rsidRDefault="004C4E8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:rsidR="00604DB5" w:rsidRDefault="004C4E8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E87" w:rsidRPr="00604DB5" w:rsidTr="004C4E87">
        <w:tc>
          <w:tcPr>
            <w:tcW w:w="1109" w:type="dxa"/>
          </w:tcPr>
          <w:p w:rsidR="004C4E87" w:rsidRDefault="004C4E8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3" w:type="dxa"/>
          </w:tcPr>
          <w:p w:rsidR="004C4E87" w:rsidRPr="004C4E87" w:rsidRDefault="004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8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2435" w:type="dxa"/>
          </w:tcPr>
          <w:p w:rsidR="004C4E87" w:rsidRDefault="004C4E8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E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7" w:type="dxa"/>
          </w:tcPr>
          <w:p w:rsidR="004C4E87" w:rsidRDefault="004C4E8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E87" w:rsidRPr="00604DB5" w:rsidTr="004C4E87">
        <w:tc>
          <w:tcPr>
            <w:tcW w:w="1109" w:type="dxa"/>
          </w:tcPr>
          <w:p w:rsidR="004C4E87" w:rsidRDefault="004C4E8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63" w:type="dxa"/>
          </w:tcPr>
          <w:p w:rsidR="004C4E87" w:rsidRPr="004C4E87" w:rsidRDefault="004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87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Резервное время</w:t>
            </w:r>
          </w:p>
        </w:tc>
        <w:tc>
          <w:tcPr>
            <w:tcW w:w="2435" w:type="dxa"/>
          </w:tcPr>
          <w:p w:rsidR="004C4E87" w:rsidRDefault="004C4E8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4C4E87" w:rsidRDefault="004C4E8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379" w:rsidRPr="00604DB5" w:rsidTr="004C4E87">
        <w:tc>
          <w:tcPr>
            <w:tcW w:w="110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C0379" w:rsidRDefault="004C4E87" w:rsidP="004C4E8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 w:rsidR="00CC0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3" w:type="dxa"/>
          </w:tcPr>
          <w:p w:rsidR="00CC0379" w:rsidRP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C0379" w:rsidRDefault="004C4E8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E9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37" w:type="dxa"/>
          </w:tcPr>
          <w:p w:rsidR="00CC0379" w:rsidRDefault="004C4E8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 xml:space="preserve">ПЕРИОДИЧНОСТЬ И ФОРМЫ ТЕКУЩЕГО КОНТРОЛЯ 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</w:t>
      </w:r>
      <w:r w:rsidR="004C4E87">
        <w:rPr>
          <w:rFonts w:ascii="Times New Roman" w:hAnsi="Times New Roman" w:cs="Times New Roman"/>
          <w:sz w:val="24"/>
          <w:szCs w:val="24"/>
        </w:rPr>
        <w:t>контрольная работа (12 контрольных работ).</w:t>
      </w:r>
    </w:p>
    <w:p w:rsidR="002D2A19" w:rsidRPr="002E57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366" w:rsidRDefault="00EA3366" w:rsidP="00AD06F3">
      <w:pPr>
        <w:spacing w:after="0" w:line="240" w:lineRule="auto"/>
      </w:pPr>
      <w:r>
        <w:separator/>
      </w:r>
    </w:p>
  </w:endnote>
  <w:endnote w:type="continuationSeparator" w:id="0">
    <w:p w:rsidR="00EA3366" w:rsidRDefault="00EA3366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366" w:rsidRDefault="00EA3366" w:rsidP="00AD06F3">
      <w:pPr>
        <w:spacing w:after="0" w:line="240" w:lineRule="auto"/>
      </w:pPr>
      <w:r>
        <w:separator/>
      </w:r>
    </w:p>
  </w:footnote>
  <w:footnote w:type="continuationSeparator" w:id="0">
    <w:p w:rsidR="00EA3366" w:rsidRDefault="00EA3366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366" w:rsidRPr="00AD06F3" w:rsidRDefault="00EA3366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6F3"/>
    <w:rsid w:val="000F10B4"/>
    <w:rsid w:val="00103C39"/>
    <w:rsid w:val="00140BD4"/>
    <w:rsid w:val="001C0AA0"/>
    <w:rsid w:val="002126C7"/>
    <w:rsid w:val="002D2A19"/>
    <w:rsid w:val="002D7DD9"/>
    <w:rsid w:val="002E5719"/>
    <w:rsid w:val="0038412C"/>
    <w:rsid w:val="004019B3"/>
    <w:rsid w:val="004C4E87"/>
    <w:rsid w:val="00604DB5"/>
    <w:rsid w:val="00752177"/>
    <w:rsid w:val="008775BB"/>
    <w:rsid w:val="00A03F29"/>
    <w:rsid w:val="00AD06F3"/>
    <w:rsid w:val="00B2082F"/>
    <w:rsid w:val="00B24414"/>
    <w:rsid w:val="00BB479F"/>
    <w:rsid w:val="00CC0379"/>
    <w:rsid w:val="00CD3EEF"/>
    <w:rsid w:val="00D13788"/>
    <w:rsid w:val="00EA3366"/>
    <w:rsid w:val="00FC1E99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9F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2022-11-30T17:52:00Z</dcterms:created>
  <dcterms:modified xsi:type="dcterms:W3CDTF">2025-01-22T12:11:00Z</dcterms:modified>
</cp:coreProperties>
</file>