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10B4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</w:t>
      </w:r>
      <w:r w:rsidR="00835D9C">
        <w:rPr>
          <w:rFonts w:ascii="Times New Roman" w:hAnsi="Times New Roman" w:cs="Times New Roman"/>
          <w:b/>
          <w:sz w:val="24"/>
          <w:szCs w:val="24"/>
        </w:rPr>
        <w:t>ПО РУССКОМУ ЯЗЫКУ 6  КЛАСС</w:t>
      </w:r>
    </w:p>
    <w:p w:rsidR="00CD3EEF" w:rsidRPr="00835D9C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D9C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835D9C" w:rsidRPr="00835D9C" w:rsidRDefault="00835D9C" w:rsidP="00835D9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язык», предназначенная для</w:t>
      </w:r>
    </w:p>
    <w:p w:rsidR="00835D9C" w:rsidRPr="00835D9C" w:rsidRDefault="00835D9C" w:rsidP="00835D9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изучения в основной школе на параллелях 5-9 классов, составлена на основе следующих</w:t>
      </w:r>
    </w:p>
    <w:p w:rsidR="00835D9C" w:rsidRPr="00835D9C" w:rsidRDefault="00835D9C" w:rsidP="00835D9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документов:</w:t>
      </w:r>
    </w:p>
    <w:p w:rsidR="00835D9C" w:rsidRPr="00835D9C" w:rsidRDefault="00835D9C" w:rsidP="00835D9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</w:t>
      </w:r>
    </w:p>
    <w:p w:rsidR="00835D9C" w:rsidRPr="00835D9C" w:rsidRDefault="00835D9C" w:rsidP="00835D9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образования, 2011г.;</w:t>
      </w:r>
    </w:p>
    <w:p w:rsidR="00835D9C" w:rsidRPr="00835D9C" w:rsidRDefault="00835D9C" w:rsidP="00835D9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 основного общего образования,</w:t>
      </w:r>
    </w:p>
    <w:p w:rsidR="00835D9C" w:rsidRPr="00835D9C" w:rsidRDefault="00835D9C" w:rsidP="00835D9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одобренная Федеральным учебно-методическим объединением по общему образованию</w:t>
      </w:r>
    </w:p>
    <w:p w:rsidR="00835D9C" w:rsidRPr="00835D9C" w:rsidRDefault="00835D9C" w:rsidP="00835D9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от 08.04.2015г. (Протокол №1/15).</w:t>
      </w:r>
    </w:p>
    <w:p w:rsidR="00835D9C" w:rsidRPr="00835D9C" w:rsidRDefault="00835D9C" w:rsidP="00835D9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Дополнительно использована авторская программа по русскому языку для 5-9</w:t>
      </w:r>
    </w:p>
    <w:p w:rsidR="00835D9C" w:rsidRPr="00835D9C" w:rsidRDefault="00835D9C" w:rsidP="00835D9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классов под редакцией М.М.Разумовской, В.И.Капинос, С.И.Львовой, Г.А.Богдановой,</w:t>
      </w:r>
    </w:p>
    <w:p w:rsidR="00835D9C" w:rsidRDefault="00835D9C" w:rsidP="00FC27A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D9C">
        <w:rPr>
          <w:rFonts w:ascii="Times New Roman" w:hAnsi="Times New Roman" w:cs="Times New Roman"/>
          <w:sz w:val="24"/>
          <w:szCs w:val="24"/>
        </w:rPr>
        <w:t>В.В.Львова - М.: Дрофа, 2017</w:t>
      </w:r>
    </w:p>
    <w:p w:rsidR="00FC27AD" w:rsidRPr="00FC27AD" w:rsidRDefault="00FC27AD" w:rsidP="00FC27A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b/>
          <w:bCs/>
          <w:sz w:val="24"/>
          <w:szCs w:val="24"/>
        </w:rPr>
        <w:t>Рабочая программа реализуется с помощью УМК</w:t>
      </w:r>
      <w:r w:rsidRPr="00FC27AD">
        <w:rPr>
          <w:rFonts w:ascii="Times New Roman" w:hAnsi="Times New Roman" w:cs="Times New Roman"/>
          <w:sz w:val="24"/>
          <w:szCs w:val="24"/>
        </w:rPr>
        <w:t>:</w:t>
      </w: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1. Разумовская М. М., Львова С. И., Капинос В.И., Львов В.В. и др. Русский язык.</w:t>
      </w: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5 класс / под ред. М. М. Разумовской, П. А. Леканта. М.: Дрофа, 2017</w:t>
      </w: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2. Разумовская М.М., Львова С. И., Капинос В.И., Львов В.В. и др. Русский язык. 6</w:t>
      </w: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класс / под ред. М. М. Разумовской, П. А. Леканта. М.: Дрофа, 2017</w:t>
      </w: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3. Разумовская М.М., Львова С.И., Капинос В.И., Львов В.В. и др. Русский язык. 7</w:t>
      </w: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класс / под ред. М. М. Разумовской, П. А. Леканта. М.: Дрофа, 2017</w:t>
      </w: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4. Разумовская М.М., Львова С.И., Капинос В. И., Львов В.В. Русский язык. 8</w:t>
      </w: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класс / под ред. М. М. Разумовской, П. А. Леканта. М.: Дрофа, 2017</w:t>
      </w:r>
    </w:p>
    <w:p w:rsidR="00FC27AD" w:rsidRPr="00FC27AD" w:rsidRDefault="00FC27AD" w:rsidP="00FC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5. Разумовская М. М., Львова С. И., Капинос В. И., Львов В. В. Русский язык. 9</w:t>
      </w:r>
    </w:p>
    <w:p w:rsidR="00FC27AD" w:rsidRPr="00FC27AD" w:rsidRDefault="00FC27AD" w:rsidP="00FC27AD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7AD">
        <w:rPr>
          <w:rFonts w:ascii="Times New Roman" w:hAnsi="Times New Roman" w:cs="Times New Roman"/>
          <w:sz w:val="24"/>
          <w:szCs w:val="24"/>
        </w:rPr>
        <w:t>класс / под ред. М. М. Разумовской, П. А. Леканта. М.: Дрофа, 2</w:t>
      </w:r>
    </w:p>
    <w:p w:rsidR="00FC27AD" w:rsidRPr="00FC27AD" w:rsidRDefault="00FC27AD" w:rsidP="00FC27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126C7" w:rsidRPr="002D7DD9" w:rsidRDefault="002126C7" w:rsidP="002126C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Курс «География. Экономическая и социальная география мира» в 10–11 классах занимает особое место. Он завершает цикл школьного географического образования и призван сформировать у обучающихся понимание основных тенденций и процессов, происходящих в постоянно меняющемся мире, показать взаимосвязь природы, населения и хозяйства на разных территориальных уровнях.В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— целостное восприятие всего спектра природных, экономических, социальных реалий.</w:t>
      </w:r>
    </w:p>
    <w:p w:rsidR="002126C7" w:rsidRPr="002D7DD9" w:rsidRDefault="002126C7" w:rsidP="002126C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 предметами областей общественных, естественных, математических и гуманитарных наук.</w:t>
      </w:r>
    </w:p>
    <w:p w:rsidR="002126C7" w:rsidRPr="002D7DD9" w:rsidRDefault="002126C7" w:rsidP="002126C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В соответствии с ФГОС СОО география входит в перечень учебных предметов, которые изучаются по выбору на базовом или углублённом уровне. 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 </w:t>
      </w:r>
    </w:p>
    <w:p w:rsidR="002126C7" w:rsidRDefault="002126C7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lastRenderedPageBreak/>
        <w:t>Изучение географии на углублённом уровне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изменённой, нестандартной ситуации. Изучение предмета на углублённом уровне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географическихявлений и процессов.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103C39">
        <w:rPr>
          <w:rFonts w:ascii="Times New Roman" w:hAnsi="Times New Roman" w:cs="Times New Roman"/>
          <w:b/>
          <w:sz w:val="24"/>
          <w:szCs w:val="24"/>
        </w:rPr>
        <w:t>ГЕОГРАФИЯ»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пространственно-географическое мышление;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уважение к культурам народов и стран;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представление о географических особенностях природы, населения и хозяйства разных территорий;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•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применять географические знания для оценки и объяснения разнообразных процессов и явлений, происходящих в мире;</w:t>
      </w:r>
    </w:p>
    <w:p w:rsid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экологическую культуру, бережное и рациональное отношение к окружающей среде.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10-11</w:t>
      </w:r>
      <w:r>
        <w:rPr>
          <w:rFonts w:ascii="Times New Roman" w:hAnsi="Times New Roman" w:cs="Times New Roman"/>
          <w:sz w:val="24"/>
          <w:szCs w:val="24"/>
        </w:rPr>
        <w:t xml:space="preserve"> «А» и«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социально-экономического/естественнонаучного, </w:t>
      </w:r>
      <w:r w:rsidR="002D7DD9" w:rsidRPr="002D7DD9">
        <w:rPr>
          <w:rFonts w:ascii="Times New Roman" w:hAnsi="Times New Roman" w:cs="Times New Roman"/>
          <w:sz w:val="24"/>
          <w:szCs w:val="24"/>
        </w:rPr>
        <w:t>техноло</w:t>
      </w:r>
      <w:r>
        <w:rPr>
          <w:rFonts w:ascii="Times New Roman" w:hAnsi="Times New Roman" w:cs="Times New Roman"/>
          <w:sz w:val="24"/>
          <w:szCs w:val="24"/>
        </w:rPr>
        <w:t xml:space="preserve">гического профилей)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«География»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35 часов (1 учебный час в неделю) в 10 и 11 классах, 70 часов за два года обучения. Данная программа предполагает изучение в 10 классе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Экономической и социальной географии мира: общей характеристики мира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уровне, в 11 классе </w:t>
      </w:r>
      <w:r>
        <w:rPr>
          <w:rFonts w:ascii="Times New Roman" w:hAnsi="Times New Roman" w:cs="Times New Roman"/>
          <w:sz w:val="24"/>
          <w:szCs w:val="24"/>
        </w:rPr>
        <w:t>–«</w:t>
      </w:r>
      <w:r w:rsidR="002D7DD9" w:rsidRPr="002D7DD9">
        <w:rPr>
          <w:rFonts w:ascii="Times New Roman" w:hAnsi="Times New Roman" w:cs="Times New Roman"/>
          <w:sz w:val="24"/>
          <w:szCs w:val="24"/>
        </w:rPr>
        <w:t>Экономической и социальной географии мира: региональной характеристики мира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D7DD9" w:rsidRPr="00604DB5" w:rsidRDefault="00A03F29" w:rsidP="00604DB5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A03F29">
        <w:rPr>
          <w:rFonts w:ascii="Times New Roman" w:hAnsi="Times New Roman" w:cs="Times New Roman"/>
          <w:sz w:val="24"/>
          <w:szCs w:val="24"/>
        </w:rPr>
        <w:t xml:space="preserve">Учебник Е.М. Домогацких, Н.И. Алексеевский. «География». Учебник для 10-11 классов </w:t>
      </w:r>
      <w:r w:rsidRPr="00604DB5">
        <w:rPr>
          <w:rFonts w:ascii="Times New Roman" w:hAnsi="Times New Roman" w:cs="Times New Roman"/>
          <w:sz w:val="24"/>
          <w:szCs w:val="24"/>
        </w:rPr>
        <w:t>общеобразовательных организаций. В двух частях. – М.: «Русское Слово».</w:t>
      </w:r>
    </w:p>
    <w:p w:rsidR="00A03F29" w:rsidRDefault="00670AB4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hyperlink r:id="rId7" w:history="1">
        <w:r w:rsidR="00A03F29" w:rsidRPr="00604DB5">
          <w:rPr>
            <w:rStyle w:val="a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Атлас</w:t>
        </w:r>
        <w:r w:rsidR="00A03F29" w:rsidRPr="00604DB5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. </w:t>
        </w:r>
        <w:r w:rsidR="00A03F29" w:rsidRPr="00604DB5">
          <w:rPr>
            <w:rStyle w:val="a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География</w:t>
        </w:r>
        <w:r w:rsidR="00A03F29" w:rsidRPr="00604DB5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. Экономическая и социальная </w:t>
        </w:r>
        <w:r w:rsidR="00A03F29" w:rsidRPr="00604DB5">
          <w:rPr>
            <w:rStyle w:val="a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география</w:t>
        </w:r>
        <w:r w:rsidR="00A03F29" w:rsidRPr="00604DB5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 мира.</w:t>
        </w:r>
        <w:r w:rsidR="00A03F29" w:rsidRPr="00604DB5">
          <w:rPr>
            <w:rStyle w:val="a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10</w:t>
        </w:r>
        <w:r w:rsidR="00A03F29" w:rsidRPr="00604DB5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–11 классы</w:t>
        </w:r>
      </w:hyperlink>
      <w:r w:rsidR="00604DB5" w:rsidRPr="00604DB5">
        <w:rPr>
          <w:b w:val="0"/>
          <w:sz w:val="24"/>
          <w:szCs w:val="24"/>
        </w:rPr>
        <w:t xml:space="preserve">. </w:t>
      </w:r>
      <w:r w:rsidR="00604DB5" w:rsidRPr="00604DB5">
        <w:rPr>
          <w:b w:val="0"/>
          <w:bCs w:val="0"/>
          <w:sz w:val="24"/>
          <w:szCs w:val="24"/>
        </w:rPr>
        <w:t>Авторы-составители: </w:t>
      </w:r>
      <w:hyperlink r:id="rId8" w:tgtFrame="_blank" w:history="1">
        <w:r w:rsidR="00604DB5" w:rsidRPr="00604DB5">
          <w:rPr>
            <w:b w:val="0"/>
            <w:bCs w:val="0"/>
            <w:sz w:val="24"/>
            <w:szCs w:val="24"/>
          </w:rPr>
          <w:t>С.В. Банников</w:t>
        </w:r>
      </w:hyperlink>
      <w:r w:rsidR="00604DB5" w:rsidRPr="00604DB5">
        <w:rPr>
          <w:b w:val="0"/>
          <w:bCs w:val="0"/>
          <w:sz w:val="24"/>
          <w:szCs w:val="24"/>
        </w:rPr>
        <w:t>, </w:t>
      </w:r>
      <w:hyperlink r:id="rId9" w:tgtFrame="_blank" w:history="1">
        <w:r w:rsidR="00604DB5" w:rsidRPr="00604DB5">
          <w:rPr>
            <w:b w:val="0"/>
            <w:bCs w:val="0"/>
            <w:sz w:val="24"/>
            <w:szCs w:val="24"/>
          </w:rPr>
          <w:t>А. Фетисов</w:t>
        </w:r>
      </w:hyperlink>
      <w:r w:rsidR="00604DB5">
        <w:rPr>
          <w:b w:val="0"/>
          <w:bCs w:val="0"/>
          <w:sz w:val="24"/>
          <w:szCs w:val="24"/>
        </w:rPr>
        <w:t xml:space="preserve">. </w:t>
      </w:r>
      <w:r w:rsidR="00604DB5" w:rsidRPr="00604DB5">
        <w:rPr>
          <w:b w:val="0"/>
          <w:sz w:val="24"/>
          <w:szCs w:val="24"/>
        </w:rPr>
        <w:t>– М.: «Русское Слово».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«ГЕОГРАФИЯ»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4"/>
        <w:gridCol w:w="2435"/>
        <w:gridCol w:w="2436"/>
      </w:tblGrid>
      <w:tr w:rsidR="00604DB5" w:rsidTr="00604DB5">
        <w:tc>
          <w:tcPr>
            <w:tcW w:w="108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МИРА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3" w:type="dxa"/>
          </w:tcPr>
          <w:p w:rsidR="00604DB5" w:rsidRPr="00CC0379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Современная география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604DB5" w:rsidRPr="00CC0379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современного мира</w:t>
            </w:r>
          </w:p>
        </w:tc>
        <w:tc>
          <w:tcPr>
            <w:tcW w:w="2441" w:type="dxa"/>
          </w:tcPr>
          <w:p w:rsidR="00604DB5" w:rsidRP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604DB5" w:rsidRPr="00CC0379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604DB5" w:rsidRPr="00CC0379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604DB5" w:rsidRPr="00CC0379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научно-техническая революция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CC0379" w:rsidRPr="00CC0379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sz w:val="24"/>
                <w:szCs w:val="24"/>
              </w:rPr>
              <w:t>География мирового хозяйства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CC0379" w:rsidRPr="00CC0379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 и их взаимосвязь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CC0379" w:rsidRPr="00CC0379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данном курсе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7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4"/>
        <w:gridCol w:w="2435"/>
        <w:gridCol w:w="2436"/>
      </w:tblGrid>
      <w:tr w:rsidR="002D2A19" w:rsidRPr="00604DB5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РЕГИОНАЛЬНАЯ ХАРАКТЕРИСТИКА МИРА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2D2A19" w:rsidRPr="002D2A19" w:rsidRDefault="002D2A1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A1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Введение. Современная география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2D2A19" w:rsidRPr="002D2A19" w:rsidRDefault="002D2A1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A1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Страны современного мира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2D2A19" w:rsidRPr="002D2A19" w:rsidRDefault="002D2A1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 населения мира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2D2A19" w:rsidRPr="002D2A19" w:rsidRDefault="002D2A1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Природа и человек в современном мире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2D2A19" w:rsidRPr="002D2A19" w:rsidRDefault="002D2A1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Мировое хозяйство и научно-техническая революция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2D2A19" w:rsidRPr="002D2A19" w:rsidRDefault="002D2A1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 мирового хозяйства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2D2A19" w:rsidRPr="002D2A19" w:rsidRDefault="002D2A1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Глобальные проблемы современности и их взаимосвязь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2D2A19" w:rsidRPr="002D2A19" w:rsidRDefault="002D2A1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Повторение изученного в данном курсе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73" w:type="dxa"/>
          </w:tcPr>
          <w:p w:rsidR="002D2A19" w:rsidRPr="00CC037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опрос, зачет по карте.</w:t>
      </w:r>
    </w:p>
    <w:p w:rsidR="00AD06F3" w:rsidRDefault="002D2A19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 xml:space="preserve">В конце изучения раздела 2 предусмотрен зачет по политической карте мира (страны-столицы); </w:t>
      </w:r>
      <w:r>
        <w:rPr>
          <w:rFonts w:ascii="Times New Roman" w:hAnsi="Times New Roman" w:cs="Times New Roman"/>
          <w:sz w:val="24"/>
          <w:szCs w:val="24"/>
        </w:rPr>
        <w:t xml:space="preserve">по изучению </w:t>
      </w:r>
      <w:r w:rsidRPr="002D2A19">
        <w:rPr>
          <w:rFonts w:ascii="Times New Roman" w:hAnsi="Times New Roman" w:cs="Times New Roman"/>
          <w:sz w:val="24"/>
          <w:szCs w:val="24"/>
        </w:rPr>
        <w:t xml:space="preserve">разделов № </w:t>
      </w:r>
      <w:r>
        <w:rPr>
          <w:rFonts w:ascii="Times New Roman" w:hAnsi="Times New Roman" w:cs="Times New Roman"/>
          <w:sz w:val="24"/>
          <w:szCs w:val="24"/>
        </w:rPr>
        <w:t xml:space="preserve">3,4,5,6 проводится контрольное тестирование по теме раздела. </w:t>
      </w:r>
    </w:p>
    <w:p w:rsidR="002D2A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курсов 10 и 11 классов предусмотрены практические работы: обучающие (не оцениваются) №,,,,,,,,,; контролирующие (оценочные) №,,,………….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10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5C" w:rsidRDefault="00B0605C" w:rsidP="00AD06F3">
      <w:pPr>
        <w:spacing w:after="0" w:line="240" w:lineRule="auto"/>
      </w:pPr>
      <w:r>
        <w:separator/>
      </w:r>
    </w:p>
  </w:endnote>
  <w:endnote w:type="continuationSeparator" w:id="1">
    <w:p w:rsidR="00B0605C" w:rsidRDefault="00B0605C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5C" w:rsidRDefault="00B0605C" w:rsidP="00AD06F3">
      <w:pPr>
        <w:spacing w:after="0" w:line="240" w:lineRule="auto"/>
      </w:pPr>
      <w:r>
        <w:separator/>
      </w:r>
    </w:p>
  </w:footnote>
  <w:footnote w:type="continuationSeparator" w:id="1">
    <w:p w:rsidR="00B0605C" w:rsidRDefault="00B0605C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4019B3"/>
    <w:rsid w:val="00562FFB"/>
    <w:rsid w:val="00604DB5"/>
    <w:rsid w:val="00670AB4"/>
    <w:rsid w:val="00835D9C"/>
    <w:rsid w:val="008775BB"/>
    <w:rsid w:val="00A03F29"/>
    <w:rsid w:val="00AD06F3"/>
    <w:rsid w:val="00B0605C"/>
    <w:rsid w:val="00CC0379"/>
    <w:rsid w:val="00CD3EEF"/>
    <w:rsid w:val="00FC27AD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B4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oe-slovo.ru/catalog/filter/?type=AUTHORS&amp;id=11415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xn----dtbhthpdbkkaet.xn--p1ai/catalog/1243/32587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sskoe-slovo.ru/catalog/filter/?type=AUTHORS&amp;id=115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dcterms:created xsi:type="dcterms:W3CDTF">2022-11-30T17:52:00Z</dcterms:created>
  <dcterms:modified xsi:type="dcterms:W3CDTF">2022-12-01T10:48:00Z</dcterms:modified>
</cp:coreProperties>
</file>