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cs="Arial" w:ascii="Arial" w:hAnsi="Arial"/>
          <w:color w:val="999999"/>
          <w:sz w:val="21"/>
          <w:szCs w:val="21"/>
          <w:shd w:fill="FFFFFF" w:val="clear"/>
        </w:rPr>
        <w:t xml:space="preserve"> </w:t>
      </w:r>
    </w:p>
    <w:p>
      <w:pPr>
        <w:pStyle w:val="Normal"/>
        <w:spacing w:lineRule="auto" w:line="408" w:before="0" w:after="0"/>
        <w:ind w:left="120"/>
        <w:jc w:val="center"/>
        <w:rPr>
          <w:sz w:val="24"/>
          <w:szCs w:val="24"/>
        </w:rPr>
      </w:pPr>
      <w:r>
        <w:rPr>
          <w:sz w:val="24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79210" cy="899477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210" cy="899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ПОЯСНИТЕЛЬНАЯ ЗАПИСКА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ОБЩАЯ ХАРАКТЕРИСТИКА УЧЕБНОГО КУРСА «ОСНОВЫ ДУХОВНО-НРАВСТВЕННОЙ КУЛЬТУРЫ НАРОДОВ РОССИИ»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Программа по предметной области «Основы духовно- нравственной культуры народов России» (далее — ОДНКНР) для 5-6 классов образовательных организаций составлена в соответствии с: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№ 287);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требованиями к результатам освоения программы основного общего образования (личностным, метапредметным, предметным);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необходимость формирования межпредметных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гуманизации и развитию российского общества, формированию гражданской идентичности у подрастающих поколений.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Согласно Стратегии национальной безопасности Российской Федерации (утверждена указом Президента Российской Федерации от 2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Центральная идея гражданской идентичности — образ будущего нашей страны, который формируется с учётом национальных и стратегических приоритетов российского общества, культурно-исторических традиций всех народов России, духовно-нравственных ценностей, присущих ей на протяжении всей её истории.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 менее важно отметить, что данный курс формируется и преподаётся в соответствии с принципами культурологичности и культуросообразности, научности содержания и подхода к отбору информации, соответствия требованиям возрастной педагогики и психологии.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самопрезентации, исторические и современные особенности духовно-нравственного развития народов России.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Материал курса представлен через актуализацию макроуровня (Россия в целом как многонациональное, поликонфессиональное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Принцип культурологичности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Принцип научности подходов и содержания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культурообразующих элементов и формирования познавательного интереса к этнокультурным и религиозным феноменам.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Принцип соответствия требованиям возрастной педагогики и психологии включает отбор тем и содержания курса согласно приоритетным зонам ближайшего развития для 5—6 классов,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Принцип формирования гражданского самосознания и общероссийской гражданской идентичности обучающихся в процессе изучения курса предметной области ОДНКНР включает осознание важности наднационального и надконфессионального гражданского единства народов России как 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ЦЕЛИ ИЗУЧЕНИЯ УЧЕБНОГО ПРЕДМЕТА «ОСНОВЫ ДУХОВНО-НРАВСТВЕННОЙ КУЛЬТУРЫ НАРОДОВ РОССИИ»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Целями изучения учебного курса являются: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851"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взаимопонимания и мирного сосуществования народов, религий, национальных культур;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851"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851"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851"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идентификация собственной личности как полноправного субъекта культурного, исторического и цивилизационного развития страны.</w:t>
      </w:r>
    </w:p>
    <w:p>
      <w:pPr>
        <w:pStyle w:val="ListParagraph"/>
        <w:spacing w:lineRule="auto" w:line="240" w:before="0" w:after="0"/>
        <w:ind w:left="851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1"/>
        </w:rPr>
        <w:t>Цели курса определяют следующие задачи</w:t>
      </w:r>
      <w:r>
        <w:rPr>
          <w:rFonts w:cs="Times New Roman" w:ascii="Times New Roman" w:hAnsi="Times New Roman"/>
          <w:color w:val="000000"/>
          <w:sz w:val="24"/>
          <w:szCs w:val="24"/>
        </w:rPr>
        <w:t>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851"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851"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851"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851"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851"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851"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851"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воспитание уважительного и бережного отношения к историческому, религиозному и культурному наследию народов России;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851"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851"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формирование патриотизма как формы гражданского самосознания через понимание роли личности в истории и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851"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культуре, осознание важности социального взаимодействия, гражданской идентичности для процветания общества в целом.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851"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851"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851"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углублению представлений о светской этике, религиозной культуре народов России, их роли в развитии современного общества;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851"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851"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851"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851"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851"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раскрытию природы духовно-нравственных ценностей российского общества, объединяющих светскость и духовность;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851"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формирование ответственного отношения к учению и труду, готовности и способности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851"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ind w:firstLine="851" w:left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  <w:t>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МЕСТО УЧЕБНОГО ПРЕДМЕТА «ИСТОРИЯ» В УЧЕБНОМ ПЛАНЕ</w:t>
      </w:r>
    </w:p>
    <w:p>
      <w:pPr>
        <w:pStyle w:val="11"/>
        <w:ind w:firstLine="709" w:left="0"/>
        <w:rPr>
          <w:w w:val="105"/>
        </w:rPr>
      </w:pPr>
      <w:r>
        <w:rPr>
          <w:w w:val="105"/>
        </w:rPr>
        <w:t xml:space="preserve">В соответствии с Федеральным </w:t>
      </w:r>
      <w:r>
        <w:rPr>
          <w:spacing w:val="-1"/>
          <w:w w:val="105"/>
        </w:rPr>
        <w:t>государственным</w:t>
      </w:r>
      <w:r>
        <w:rPr>
          <w:spacing w:val="-60"/>
          <w:w w:val="105"/>
        </w:rPr>
        <w:t xml:space="preserve"> </w:t>
      </w:r>
      <w:r>
        <w:rPr>
          <w:w w:val="105"/>
        </w:rPr>
        <w:t xml:space="preserve">образовательным стандартом основного </w:t>
      </w:r>
      <w:r>
        <w:rPr>
          <w:spacing w:val="-1"/>
          <w:w w:val="105"/>
        </w:rPr>
        <w:t xml:space="preserve">общего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предметная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область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</w:t>
      </w:r>
      <w:r>
        <w:rPr>
          <w:spacing w:val="1"/>
          <w:w w:val="105"/>
        </w:rPr>
        <w:t xml:space="preserve">нравственной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является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обязательной</w:t>
      </w:r>
      <w:r>
        <w:rPr>
          <w:spacing w:val="32"/>
          <w:w w:val="105"/>
        </w:rPr>
        <w:t xml:space="preserve"> </w:t>
      </w:r>
      <w:r>
        <w:rPr>
          <w:w w:val="105"/>
        </w:rPr>
        <w:t>для</w:t>
      </w:r>
      <w:r>
        <w:rPr>
          <w:spacing w:val="32"/>
          <w:w w:val="105"/>
        </w:rPr>
        <w:t xml:space="preserve"> </w:t>
      </w:r>
      <w:r>
        <w:rPr>
          <w:w w:val="105"/>
        </w:rPr>
        <w:t>изучения.</w:t>
      </w:r>
    </w:p>
    <w:p>
      <w:pPr>
        <w:pStyle w:val="11"/>
        <w:ind w:firstLine="709" w:left="0"/>
        <w:rPr/>
      </w:pPr>
      <w:r>
        <w:rPr>
          <w:w w:val="105"/>
        </w:rPr>
        <w:t>В целях реализации настоящей программы на 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курса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уровне </w:t>
      </w:r>
      <w:r>
        <w:rPr>
          <w:spacing w:val="1"/>
          <w:w w:val="105"/>
        </w:rPr>
        <w:t xml:space="preserve">основного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1"/>
          <w:w w:val="105"/>
        </w:rPr>
        <w:t xml:space="preserve"> </w:t>
      </w:r>
      <w:r>
        <w:rPr>
          <w:w w:val="105"/>
        </w:rPr>
        <w:t>34</w:t>
      </w:r>
      <w:r>
        <w:rPr>
          <w:spacing w:val="1"/>
          <w:w w:val="105"/>
        </w:rPr>
        <w:t xml:space="preserve"> </w:t>
      </w:r>
      <w:r>
        <w:rPr>
          <w:w w:val="105"/>
        </w:rPr>
        <w:t>часа в 6 классе (1</w:t>
      </w:r>
      <w:r>
        <w:rPr>
          <w:spacing w:val="1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неделю).</w:t>
      </w:r>
    </w:p>
    <w:p>
      <w:pPr>
        <w:pStyle w:val="11"/>
        <w:ind w:firstLine="709" w:left="0"/>
        <w:rPr/>
      </w:pPr>
      <w:r>
        <w:rPr/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Hlk144336212"/>
      <w:r>
        <w:rPr>
          <w:rFonts w:ascii="Times New Roman" w:hAnsi="Times New Roman"/>
          <w:b/>
          <w:color w:val="000000"/>
          <w:sz w:val="24"/>
          <w:szCs w:val="24"/>
        </w:rPr>
        <w:t>УЧЕБНО-МЕТОДИЧЕСКОЕ ОБЕСПЕЧЕНИЕ ОБРАЗОВАТЕЛЬНОГО ПРОЦЕССА</w:t>
      </w:r>
    </w:p>
    <w:p>
      <w:pPr>
        <w:pStyle w:val="11"/>
        <w:ind w:firstLine="709" w:left="0"/>
        <w:rPr/>
      </w:pPr>
      <w:bookmarkStart w:id="1" w:name="_Hlk144336212"/>
      <w:r>
        <w:rPr/>
        <w:t>Основы духовно-нравственной культуры народов России: 6 класс: учебник для учащихся общеобразовательных организаций / Н.Ф. Виноградова, В.И. Власенко, А.В. Поляков М: ООО Издательский дом «ВЕНТАНА-ГРАФ», Акционерное общество «Просвещение»</w:t>
      </w:r>
      <w:bookmarkEnd w:id="1"/>
    </w:p>
    <w:p>
      <w:pPr>
        <w:pStyle w:val="11"/>
        <w:ind w:firstLine="709" w:left="0"/>
        <w:rPr/>
      </w:pPr>
      <w:r>
        <w:rPr/>
      </w:r>
    </w:p>
    <w:p>
      <w:pPr>
        <w:pStyle w:val="Normal"/>
        <w:spacing w:lineRule="auto" w:line="240" w:before="0" w:after="0"/>
        <w:ind w:firstLine="709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http://www.kremlin.ru/ - официальный сайт Президента Российской Федерации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https://edu.gov.ru/ – официальный сайт Министерства просвещения 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https://www.edu.ru– федеральный портал «Российское образование» 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http://www.vestnik.edu.ru – журнал «Вестник образования» 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http://school-collection.edu.ru/ – единая коллекция цифровых образовательных ресурсов 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http://www.apkpro.ru – Академия реализации государственной политики и профессионального развития работников образования Минпросвещения РФ 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http://www.prosv.ru – сайт издательства «Просвещение» 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https://rosuchebnik.ru/-сайт корпорации «Российский учебник» 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https://русское-слово.рф- сайт издательства «Русское слово-учебник»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www.gmir.ru - Государственный музей истории религии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http://www.musei-online.blogspot.ru/search/label/Россия - сайт «Музеи онлайн» с виртуальными экскурсиями по музеям мира, представлено 16 музеев России.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https://www.ethnomuseum.ru - сайт Российского этнографического музея.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http://www.culture.ru - сайт «Культура. РФ», гуманитарный просветительский проект, посвященный культуре России. Рассказывает о наиболее значимых событиях, народных традициях, памятниках нашей страны.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http://www.artclassic.edu.ru/ - коллекция образовательных ресурсов по поиску произведений искусства по времени, стране, стилю.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http://www.rsl.ru/ - сайт российской государственной библиотеки. 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http://www.eart.by.ru - иллюстрированный словарь по искусству.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http://www.artcyclopedia.com - иллюстрированная энциклопедия по искусству.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http://www.bibliotekar.ru/rossia/index.htm - электронная библиотека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http://sokrnarmira.ru - библиотека народной мудрости: мифов, сказок, притч, легенд, былин, пословиц и поговорок. 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http://parables.ru/main-17.html - детские притчи 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http://pritchi.ru – притчи  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http://www.artprojekt.ru - энциклопедия искусства - галереи, история искусства.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http://www.smirnova.net/ - гид по музеям мира и галереям. 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http://www.cbook.ru/peoples/ - электронная энциклопедия «Народы и религии мира».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http://witcombe.sbc.edu/ARTHLinks.html - сайт с ресурсом ссылок по истории искусства.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http://www.huntfor.com/arthistory/ - энциклопедия по истории изобразительных искусств.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http://www.ethnology.ru - сайт «Этнография народов России» с материалами по этнографии.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http://www.rusnations.ru - мультимедийный проект «Лица России», созданный для знакомства с культурой разных народов России.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http://russia.yaxy.ru - сайт «Великая страна» содержит сведения по географии, истории и культуре народов России.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http://www.smallbay.ru/— галерея шедевров живописи, скульптуры, архитектуры, мифология, библиотека, фото.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http://www.culturemap.ru/— культура регионов России. 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http://www.artnet.com/— ссылки на сайты галерей всего мира, каталог художников.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http://2berega.spb.ru/user/nizhnik65/folder/22663/ - материал (презентации, разработки уроков) по основам православной культуры</w:t>
      </w:r>
    </w:p>
    <w:p>
      <w:pPr>
        <w:pStyle w:val="Normal"/>
        <w:spacing w:lineRule="auto" w:line="240" w:before="0" w:after="0"/>
        <w:ind w:firstLine="2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http://muzlo.at.ua/publZ4 - анимированные истории Ветхого завета, мультсериал «Моя первая Библия»</w:t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http://skazanie.info - библиотека мифов и сказаний разных народов мира, в том числе народов Урала и Поволжья, Сибири и Дальнего Востока, славянского мира.</w:t>
      </w:r>
      <w:r>
        <w:br w:type="page"/>
      </w:r>
    </w:p>
    <w:p>
      <w:pPr>
        <w:pStyle w:val="Normal"/>
        <w:spacing w:lineRule="auto" w:line="264" w:before="0"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СОДЕРЖАНИЕ УЧЕБНОГО ПРЕДМЕТА</w:t>
      </w:r>
    </w:p>
    <w:p>
      <w:pPr>
        <w:pStyle w:val="Normal"/>
        <w:spacing w:lineRule="auto" w:line="264" w:before="0" w:after="0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Normal"/>
        <w:spacing w:lineRule="auto" w:line="264" w:before="0" w:after="0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>
      <w:pPr>
        <w:pStyle w:val="11"/>
        <w:ind w:firstLine="851" w:left="0"/>
        <w:rPr>
          <w:b/>
          <w:bCs/>
        </w:rPr>
      </w:pPr>
      <w:r>
        <w:rPr>
          <w:b/>
          <w:bCs/>
        </w:rPr>
        <w:t>Тематический блок 1. «Культура как социальность»</w:t>
      </w:r>
    </w:p>
    <w:p>
      <w:pPr>
        <w:pStyle w:val="11"/>
        <w:ind w:firstLine="851" w:left="0"/>
        <w:rPr/>
      </w:pPr>
      <w:r>
        <w:rPr/>
        <w:t>Тема 1. Мир культуры: его структура.</w:t>
      </w:r>
    </w:p>
    <w:p>
      <w:pPr>
        <w:pStyle w:val="11"/>
        <w:ind w:firstLine="851" w:left="0"/>
        <w:rPr/>
      </w:pPr>
      <w:r>
        <w:rPr/>
        <w:t xml:space="preserve">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 </w:t>
      </w:r>
    </w:p>
    <w:p>
      <w:pPr>
        <w:pStyle w:val="11"/>
        <w:ind w:firstLine="851" w:left="0"/>
        <w:rPr/>
      </w:pPr>
      <w:r>
        <w:rPr/>
        <w:t>Тема 2. Культура России: многообразие регионов.</w:t>
      </w:r>
    </w:p>
    <w:p>
      <w:pPr>
        <w:pStyle w:val="11"/>
        <w:ind w:firstLine="851" w:left="0"/>
        <w:rPr/>
      </w:pPr>
      <w:r>
        <w:rPr/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>
      <w:pPr>
        <w:pStyle w:val="11"/>
        <w:ind w:firstLine="851" w:left="0"/>
        <w:rPr/>
      </w:pPr>
      <w:r>
        <w:rPr/>
        <w:t>Тема 3. История быта как история культуры.</w:t>
      </w:r>
    </w:p>
    <w:p>
      <w:pPr>
        <w:pStyle w:val="11"/>
        <w:ind w:firstLine="851" w:left="0"/>
        <w:rPr/>
      </w:pPr>
      <w:r>
        <w:rPr/>
        <w:t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>
      <w:pPr>
        <w:pStyle w:val="11"/>
        <w:ind w:firstLine="851" w:left="0"/>
        <w:rPr/>
      </w:pPr>
      <w:r>
        <w:rPr/>
        <w:t>Тема 4. Прогресс: технический и социальный. 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>
      <w:pPr>
        <w:pStyle w:val="11"/>
        <w:ind w:firstLine="851" w:left="0"/>
        <w:rPr/>
      </w:pPr>
      <w:r>
        <w:rPr/>
        <w:t>Тема 5. Образование в культуре народов России. Представление об основных этапах в истории образования.</w:t>
      </w:r>
    </w:p>
    <w:p>
      <w:pPr>
        <w:pStyle w:val="11"/>
        <w:ind w:firstLine="851" w:left="0"/>
        <w:rPr/>
      </w:pPr>
      <w:r>
        <w:rPr/>
        <w:t>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>
      <w:pPr>
        <w:pStyle w:val="11"/>
        <w:ind w:firstLine="851" w:left="0"/>
        <w:rPr/>
      </w:pPr>
      <w:r>
        <w:rPr/>
        <w:t>Тема 6. Права и обязанности человека.</w:t>
      </w:r>
    </w:p>
    <w:p>
      <w:pPr>
        <w:pStyle w:val="11"/>
        <w:ind w:firstLine="851" w:left="0"/>
        <w:rPr/>
      </w:pPr>
      <w:r>
        <w:rPr/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>
      <w:pPr>
        <w:pStyle w:val="11"/>
        <w:ind w:firstLine="851" w:left="0"/>
        <w:rPr/>
      </w:pPr>
      <w:r>
        <w:rPr/>
        <w:t>Тема 7. Общество и религия: духовно-нравственное взаимодействие.</w:t>
      </w:r>
    </w:p>
    <w:p>
      <w:pPr>
        <w:pStyle w:val="11"/>
        <w:ind w:firstLine="851" w:left="0"/>
        <w:rPr/>
      </w:pPr>
      <w:r>
        <w:rPr/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>
      <w:pPr>
        <w:pStyle w:val="11"/>
        <w:ind w:firstLine="851" w:left="0"/>
        <w:rPr/>
      </w:pPr>
      <w:r>
        <w:rPr/>
        <w:t>Тема 8. Современный мир: самое важное (практическое занятие).</w:t>
      </w:r>
    </w:p>
    <w:p>
      <w:pPr>
        <w:pStyle w:val="11"/>
        <w:ind w:firstLine="851" w:left="0"/>
        <w:rPr/>
      </w:pPr>
      <w:r>
        <w:rPr/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>
      <w:pPr>
        <w:pStyle w:val="11"/>
        <w:ind w:firstLine="851" w:left="0"/>
        <w:rPr>
          <w:b/>
          <w:bCs/>
        </w:rPr>
      </w:pPr>
      <w:r>
        <w:rPr>
          <w:b/>
          <w:bCs/>
        </w:rPr>
        <w:t>Тематический блок 2. «Человек и его отражение в культуре»</w:t>
      </w:r>
    </w:p>
    <w:p>
      <w:pPr>
        <w:pStyle w:val="11"/>
        <w:ind w:firstLine="851" w:left="0"/>
        <w:rPr/>
      </w:pPr>
      <w:r>
        <w:rPr/>
        <w:t>Тема 9. Каким должен быть человек? Духовно-нравственный облик и идеал человека.</w:t>
      </w:r>
    </w:p>
    <w:p>
      <w:pPr>
        <w:pStyle w:val="11"/>
        <w:ind w:firstLine="851" w:left="0"/>
        <w:rPr/>
      </w:pPr>
      <w:r>
        <w:rPr/>
        <w:t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>
      <w:pPr>
        <w:pStyle w:val="11"/>
        <w:ind w:firstLine="851" w:left="0"/>
        <w:rPr/>
      </w:pPr>
      <w:r>
        <w:rPr/>
        <w:t>Тема 10. Взросление человека в культуре народов России. 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>
      <w:pPr>
        <w:pStyle w:val="11"/>
        <w:ind w:firstLine="851" w:left="0"/>
        <w:rPr/>
      </w:pPr>
      <w:r>
        <w:rPr/>
        <w:t>Тема 11. Религия как источник нравственности.</w:t>
      </w:r>
    </w:p>
    <w:p>
      <w:pPr>
        <w:pStyle w:val="11"/>
        <w:ind w:firstLine="851" w:left="0"/>
        <w:rPr/>
      </w:pPr>
      <w:r>
        <w:rPr/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 Тема 12. Наука как источник знания о человеке и человеческом.</w:t>
      </w:r>
    </w:p>
    <w:p>
      <w:pPr>
        <w:pStyle w:val="11"/>
        <w:ind w:firstLine="851" w:left="0"/>
        <w:rPr/>
      </w:pPr>
      <w:r>
        <w:rPr/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>
      <w:pPr>
        <w:pStyle w:val="11"/>
        <w:ind w:firstLine="851" w:left="0"/>
        <w:rPr/>
      </w:pPr>
      <w:r>
        <w:rPr/>
        <w:t>Тема 13. Этика и нравственность как категории духовной культуры.</w:t>
      </w:r>
    </w:p>
    <w:p>
      <w:pPr>
        <w:pStyle w:val="11"/>
        <w:ind w:firstLine="851" w:left="0"/>
        <w:rPr/>
      </w:pPr>
      <w:r>
        <w:rPr/>
        <w:t>Что такое этика. Добро и его проявления в реальной жизни. Что значит быть нравственным. Почему нравственность важна?</w:t>
      </w:r>
    </w:p>
    <w:p>
      <w:pPr>
        <w:pStyle w:val="11"/>
        <w:ind w:firstLine="851" w:left="0"/>
        <w:rPr/>
      </w:pPr>
      <w:r>
        <w:rPr/>
        <w:t>Тема 14. Самопознание (практическое занятие).</w:t>
      </w:r>
    </w:p>
    <w:p>
      <w:pPr>
        <w:pStyle w:val="11"/>
        <w:ind w:firstLine="851" w:left="0"/>
        <w:rPr/>
      </w:pPr>
      <w:r>
        <w:rPr/>
        <w:t>Автобиография и автопортрет: кто я и что я люблю. Как устроена моя жизнь. Выполнение проекта.</w:t>
      </w:r>
    </w:p>
    <w:p>
      <w:pPr>
        <w:pStyle w:val="11"/>
        <w:ind w:firstLine="851" w:left="0"/>
        <w:rPr>
          <w:b/>
          <w:bCs/>
        </w:rPr>
      </w:pPr>
      <w:r>
        <w:rPr>
          <w:b/>
          <w:bCs/>
        </w:rPr>
        <w:t>Тематический блок 3. «Человек как член общества»</w:t>
      </w:r>
    </w:p>
    <w:p>
      <w:pPr>
        <w:pStyle w:val="11"/>
        <w:ind w:firstLine="851" w:left="0"/>
        <w:rPr/>
      </w:pPr>
      <w:r>
        <w:rPr/>
        <w:t>Тема 15. Труд делает человека человеком.</w:t>
      </w:r>
    </w:p>
    <w:p>
      <w:pPr>
        <w:pStyle w:val="11"/>
        <w:ind w:firstLine="851" w:left="0"/>
        <w:rPr/>
      </w:pPr>
      <w:r>
        <w:rPr/>
        <w:t>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труда.</w:t>
      </w:r>
    </w:p>
    <w:p>
      <w:pPr>
        <w:pStyle w:val="11"/>
        <w:ind w:firstLine="851" w:left="0"/>
        <w:rPr/>
      </w:pPr>
      <w:r>
        <w:rPr/>
        <w:t>Тема 16. Подвиг: как узнать героя?</w:t>
      </w:r>
    </w:p>
    <w:p>
      <w:pPr>
        <w:pStyle w:val="11"/>
        <w:ind w:firstLine="851" w:left="0"/>
        <w:rPr/>
      </w:pPr>
      <w:r>
        <w:rPr/>
        <w:t>Что такое подвиг. Героизм как самопожертвование. Героизм на войне. Подвиг в мирное время. Милосердие, взаимопомощь. Тема 17. Люди в обществе: духовно-нравственное взаимовлияние.</w:t>
      </w:r>
    </w:p>
    <w:p>
      <w:pPr>
        <w:pStyle w:val="11"/>
        <w:ind w:firstLine="851" w:left="0"/>
        <w:rPr/>
      </w:pPr>
      <w:r>
        <w:rPr/>
        <w:t>Человек в социальном измерении. Дружба, предательство. Коллектив. Личные границы. Этика предпринимательства. Социальная помощь.</w:t>
      </w:r>
    </w:p>
    <w:p>
      <w:pPr>
        <w:pStyle w:val="11"/>
        <w:ind w:firstLine="851" w:left="0"/>
        <w:rPr/>
      </w:pPr>
      <w:r>
        <w:rPr/>
        <w:t>Тема 18. Проблемы современного общества как отражение его духовно-нравственного самосознания.</w:t>
      </w:r>
    </w:p>
    <w:p>
      <w:pPr>
        <w:pStyle w:val="11"/>
        <w:ind w:firstLine="851" w:left="0"/>
        <w:rPr/>
      </w:pPr>
      <w:r>
        <w:rPr/>
        <w:t>Бедность. Инвалидность. Асоциальная семья. Сиротство.</w:t>
      </w:r>
    </w:p>
    <w:p>
      <w:pPr>
        <w:pStyle w:val="11"/>
        <w:ind w:firstLine="851" w:left="0"/>
        <w:rPr/>
      </w:pPr>
      <w:r>
        <w:rPr/>
        <w:t>Отражение этих явлений в культуре общества.</w:t>
      </w:r>
    </w:p>
    <w:p>
      <w:pPr>
        <w:pStyle w:val="11"/>
        <w:ind w:firstLine="851" w:left="0"/>
        <w:rPr/>
      </w:pPr>
      <w:r>
        <w:rPr/>
        <w:t>Тема 19. Духовно-нравственные ориентиры социальных отношений.</w:t>
      </w:r>
    </w:p>
    <w:p>
      <w:pPr>
        <w:pStyle w:val="11"/>
        <w:ind w:firstLine="851" w:left="0"/>
        <w:rPr/>
      </w:pPr>
      <w:r>
        <w:rPr/>
        <w:t>Милосердие. Взаимопомощь. Социальное служение. Благотворительность. Волонтёрство. Общественные блага.</w:t>
      </w:r>
    </w:p>
    <w:p>
      <w:pPr>
        <w:pStyle w:val="11"/>
        <w:ind w:firstLine="851" w:left="0"/>
        <w:rPr/>
      </w:pPr>
      <w:r>
        <w:rPr/>
        <w:t>Тема 20. Гуманизм как сущностная характеристика духовно-нравственной культуры народов России.</w:t>
      </w:r>
    </w:p>
    <w:p>
      <w:pPr>
        <w:pStyle w:val="11"/>
        <w:ind w:firstLine="851" w:left="0"/>
        <w:rPr/>
      </w:pPr>
      <w:r>
        <w:rPr/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>
      <w:pPr>
        <w:pStyle w:val="11"/>
        <w:ind w:firstLine="851" w:left="0"/>
        <w:rPr/>
      </w:pPr>
      <w:r>
        <w:rPr/>
        <w:t>Тема 21. Социальные профессии; их важность для сохранения духовно-нравственного облика общества.</w:t>
      </w:r>
    </w:p>
    <w:p>
      <w:pPr>
        <w:pStyle w:val="11"/>
        <w:ind w:firstLine="851" w:left="0"/>
        <w:rPr/>
      </w:pPr>
      <w:r>
        <w:rPr/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</w:t>
      </w:r>
    </w:p>
    <w:p>
      <w:pPr>
        <w:pStyle w:val="11"/>
        <w:ind w:firstLine="851" w:left="0"/>
        <w:rPr/>
      </w:pPr>
      <w:r>
        <w:rPr/>
        <w:t>Тема 22. Выдающиеся благотворители в истории.</w:t>
      </w:r>
    </w:p>
    <w:p>
      <w:pPr>
        <w:pStyle w:val="11"/>
        <w:ind w:firstLine="851" w:left="0"/>
        <w:rPr/>
      </w:pPr>
      <w:r>
        <w:rPr/>
        <w:t>Благотворительность как нравственный долг.</w:t>
      </w:r>
    </w:p>
    <w:p>
      <w:pPr>
        <w:pStyle w:val="11"/>
        <w:ind w:firstLine="851" w:left="0"/>
        <w:rPr/>
      </w:pPr>
      <w:r>
        <w:rPr/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>
      <w:pPr>
        <w:pStyle w:val="11"/>
        <w:ind w:firstLine="851" w:left="0"/>
        <w:rPr/>
      </w:pPr>
      <w:r>
        <w:rPr/>
        <w:t>Тема 23. Выдающиеся учёные России. Наука как источник социального и духовного прогресса общества.</w:t>
      </w:r>
    </w:p>
    <w:p>
      <w:pPr>
        <w:pStyle w:val="11"/>
        <w:ind w:firstLine="851" w:left="0"/>
        <w:rPr/>
      </w:pPr>
      <w:r>
        <w:rPr/>
        <w:t>Учёные России. Почему важно помнить историю науки. Вклад науки в благополучие страны. Важность морали и нравственности в науке, в деятельности учёных.</w:t>
      </w:r>
    </w:p>
    <w:p>
      <w:pPr>
        <w:pStyle w:val="11"/>
        <w:ind w:firstLine="851" w:left="0"/>
        <w:rPr/>
      </w:pPr>
      <w:r>
        <w:rPr/>
        <w:t>Тема 24. Моя профессия (практическое занятие).</w:t>
      </w:r>
    </w:p>
    <w:p>
      <w:pPr>
        <w:pStyle w:val="11"/>
        <w:ind w:firstLine="851" w:left="0"/>
        <w:rPr/>
      </w:pPr>
      <w:r>
        <w:rPr/>
        <w:t>Труд как самореализация, как вклад в общество. Рассказ о своей будущей профессии.</w:t>
      </w:r>
    </w:p>
    <w:p>
      <w:pPr>
        <w:pStyle w:val="11"/>
        <w:ind w:firstLine="851" w:left="0"/>
        <w:rPr>
          <w:b/>
          <w:bCs/>
        </w:rPr>
      </w:pPr>
      <w:r>
        <w:rPr>
          <w:b/>
          <w:bCs/>
        </w:rPr>
        <w:t>Тематический блок 4. «Родина и патриотизм»</w:t>
      </w:r>
    </w:p>
    <w:p>
      <w:pPr>
        <w:pStyle w:val="11"/>
        <w:ind w:firstLine="851" w:left="0"/>
        <w:rPr/>
      </w:pPr>
      <w:r>
        <w:rPr/>
        <w:t>Тема 25. Гражданин.</w:t>
      </w:r>
    </w:p>
    <w:p>
      <w:pPr>
        <w:pStyle w:val="11"/>
        <w:ind w:firstLine="851" w:left="0"/>
        <w:rPr/>
      </w:pPr>
      <w:r>
        <w:rPr/>
        <w:t>Родина и гражданство, их взаимосвязь. Что делает человека гражданином. Нравственные качества гражданина.</w:t>
      </w:r>
    </w:p>
    <w:p>
      <w:pPr>
        <w:pStyle w:val="11"/>
        <w:ind w:firstLine="851" w:left="0"/>
        <w:rPr/>
      </w:pPr>
      <w:r>
        <w:rPr/>
        <w:t>Тема 26. Патриотизм.</w:t>
      </w:r>
    </w:p>
    <w:p>
      <w:pPr>
        <w:pStyle w:val="11"/>
        <w:ind w:firstLine="851" w:left="0"/>
        <w:rPr/>
      </w:pPr>
      <w:r>
        <w:rPr/>
        <w:t>Патриотизм. Толерантность. Уважение к другим народам и их истории. Важность патриотизма.</w:t>
      </w:r>
    </w:p>
    <w:p>
      <w:pPr>
        <w:pStyle w:val="11"/>
        <w:ind w:firstLine="851" w:left="0"/>
        <w:rPr/>
      </w:pPr>
      <w:r>
        <w:rPr/>
        <w:t>Тема 27. Защита Родины: подвиг или долг?</w:t>
      </w:r>
    </w:p>
    <w:p>
      <w:pPr>
        <w:pStyle w:val="11"/>
        <w:ind w:firstLine="851" w:left="0"/>
        <w:rPr/>
      </w:pPr>
      <w:r>
        <w:rPr/>
        <w:t>Война и мир. Роль знания в защите Родины. Долг гражданина перед общество. Военные подвиги. Честь. Доблесть.</w:t>
      </w:r>
    </w:p>
    <w:p>
      <w:pPr>
        <w:pStyle w:val="11"/>
        <w:ind w:firstLine="851" w:left="0"/>
        <w:rPr/>
      </w:pPr>
      <w:r>
        <w:rPr/>
        <w:t>Тема 28. Государство. Россия — наша Родина.</w:t>
      </w:r>
    </w:p>
    <w:p>
      <w:pPr>
        <w:pStyle w:val="11"/>
        <w:ind w:firstLine="851" w:left="0"/>
        <w:rPr/>
      </w:pPr>
      <w:r>
        <w:rPr/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>
      <w:pPr>
        <w:pStyle w:val="11"/>
        <w:ind w:firstLine="851" w:left="0"/>
        <w:rPr/>
      </w:pPr>
      <w:r>
        <w:rPr/>
        <w:t>Тема 29. Гражданская идентичность (практическое занятие).</w:t>
      </w:r>
    </w:p>
    <w:p>
      <w:pPr>
        <w:pStyle w:val="11"/>
        <w:ind w:firstLine="851" w:left="0"/>
        <w:rPr/>
      </w:pPr>
      <w:r>
        <w:rPr/>
        <w:t>Какими качествами должен обладать человек как гражданин. Тема 30. Моя школа и мой класс (практическое занятие). Портрет школы или класса через добрые дела.</w:t>
      </w:r>
    </w:p>
    <w:p>
      <w:pPr>
        <w:pStyle w:val="11"/>
        <w:ind w:firstLine="851" w:left="0"/>
        <w:rPr/>
      </w:pPr>
      <w:r>
        <w:rPr/>
        <w:t>Тема 31. Человек: какой он? (практическое занятие).</w:t>
      </w:r>
    </w:p>
    <w:p>
      <w:pPr>
        <w:pStyle w:val="11"/>
        <w:ind w:firstLine="851" w:left="0"/>
        <w:rPr/>
      </w:pPr>
      <w:r>
        <w:rPr/>
        <w:t>Человек. Его образы в культуре. Духовность и нравственность как важнейшие качества человека.</w:t>
      </w:r>
    </w:p>
    <w:p>
      <w:pPr>
        <w:pStyle w:val="11"/>
        <w:ind w:firstLine="851" w:left="0"/>
        <w:rPr/>
      </w:pPr>
      <w:r>
        <w:rPr/>
        <w:t>Тема 32. Человек и культура (проект).</w:t>
      </w:r>
    </w:p>
    <w:p>
      <w:pPr>
        <w:pStyle w:val="11"/>
        <w:ind w:firstLine="851" w:left="0"/>
        <w:rPr/>
      </w:pPr>
      <w:r>
        <w:rPr/>
        <w:t>Итоговый проект: «Что значит быть человеком?».</w:t>
      </w:r>
    </w:p>
    <w:p>
      <w:p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  <w:r>
        <w:br w:type="page"/>
      </w:r>
    </w:p>
    <w:p>
      <w:pPr>
        <w:pStyle w:val="Normal"/>
        <w:spacing w:lineRule="auto" w:line="264" w:before="0" w:after="0"/>
        <w:ind w:left="120"/>
        <w:jc w:val="both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ПЛАНИРУЕМЫЕ РЕЗУЛЬТАТЫ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Личностные результаты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Личностные результаты освоения курса достигаются в единстве учебной и воспитательной деятельности.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Личностные результаты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1. Патриотическое воспитание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Самоопределение (личностное, профессиональное, жизненное): сформированность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 нравственных ценностей в становлении российской государственности 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2. Гражданское воспитание: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сформированность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3. Ценности познавательной деятельности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Смыслообразование: сформированность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4. Духовно-нравственное воспитание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Сформированность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сформированность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 ответственного отношения к собственным поступкам; осознание значения семьи в жизни человека и общества; принятие ценности семейной жизни;  уважительное  и  заботливое отношение к членам своей семьи через знание основных 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cs="Times New Roman"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Метапредметные результаты освоения курса включают освоение обучающимися межпредметных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познавательной и социальной практике; готовность к самостоятельному планированию и 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 траектории; овладение навыками  работы с информацией: восприятие и создание информационных текстов в различных форматах, в том числе цифровых, с учётом назначения информации её аудитории.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1. Познавательные универсальные учебные действия Познавательные универсальные учебные действия включают: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умение создавать, применять и преобразовывать знаки и символы, модели и схемы для  решения учебных и познавательных задач (знаково-символические/ моделирование);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смысловое чтение;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развитие мотивации к овладению культурой активного использования словарей и других поисковых систем.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2. Коммуникативные универсальные учебные действия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Коммуникативные универсальные учебные действия включают: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 (коммуникация);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(ИКТ-компетентность).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3. Регулятивные универсальные учебные действия Регулятивные универсальные учебные действия включают: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 (целеполагание);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умение  соотносить  свои  действия   с  планируемыми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 (контроль и коррекция);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её решения (оценка);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709" w:left="0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  <w:t>владение основами самоконтроля, самооценки, принятия решений и осуществления  осознанного выбора в учебной и познавательной (познавательная рефлексия, саморегуляция) деятельности.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</w:r>
    </w:p>
    <w:p>
      <w:pPr>
        <w:pStyle w:val="11"/>
        <w:ind w:firstLine="851" w:left="0"/>
        <w:rPr>
          <w:b/>
          <w:bCs/>
        </w:rPr>
      </w:pPr>
      <w:r>
        <w:rPr>
          <w:b/>
          <w:bCs/>
        </w:rPr>
        <w:t>ПРЕДМЕТНЫЕ РЕЗУЛЬТАТЫ</w:t>
      </w:r>
    </w:p>
    <w:p>
      <w:pPr>
        <w:pStyle w:val="11"/>
        <w:ind w:firstLine="709" w:left="0"/>
        <w:rPr/>
      </w:pPr>
      <w:r>
        <w:rPr/>
        <w:t>Тематический блок 1. «Культура как социальность»</w:t>
      </w:r>
    </w:p>
    <w:p>
      <w:pPr>
        <w:pStyle w:val="11"/>
        <w:ind w:firstLine="709" w:left="0"/>
        <w:rPr/>
      </w:pPr>
      <w:r>
        <w:rPr/>
        <w:t>Тема 1. Мир культуры: его структура</w:t>
      </w:r>
    </w:p>
    <w:p>
      <w:pPr>
        <w:pStyle w:val="11"/>
        <w:ind w:firstLine="709" w:left="0"/>
        <w:rPr/>
      </w:pPr>
      <w:r>
        <w:rPr/>
        <w:t>Знать и уметь объяснить структуру культуры как социального явления;</w:t>
      </w:r>
    </w:p>
    <w:p>
      <w:pPr>
        <w:pStyle w:val="11"/>
        <w:ind w:firstLine="709" w:left="0"/>
        <w:rPr/>
      </w:pPr>
      <w:r>
        <w:rPr/>
        <w:t>понимать специфику социальных явлений, их ключевые отличия от природных явлений;</w:t>
      </w:r>
    </w:p>
    <w:p>
      <w:pPr>
        <w:pStyle w:val="11"/>
        <w:ind w:firstLine="709" w:left="0"/>
        <w:rPr/>
      </w:pPr>
      <w:r>
        <w:rPr/>
        <w:t>уметь доказывать связь между этапом развития материальной культуры и социальной структурой общества, их взаимосвязь с духовно-нравственным состоянием общества;</w:t>
      </w:r>
    </w:p>
    <w:p>
      <w:pPr>
        <w:pStyle w:val="11"/>
        <w:ind w:firstLine="709" w:left="0"/>
        <w:rPr/>
      </w:pPr>
      <w:r>
        <w:rPr/>
        <w:t>понимать зависимость социальных процессов от культурно- исторических процессов;</w:t>
      </w:r>
    </w:p>
    <w:p>
      <w:pPr>
        <w:pStyle w:val="11"/>
        <w:ind w:firstLine="709" w:left="0"/>
        <w:rPr/>
      </w:pPr>
      <w:r>
        <w:rPr/>
        <w:t>уметь объяснить взаимосвязь между научно-техническим прогрессом и этапами развития социума.</w:t>
      </w:r>
    </w:p>
    <w:p>
      <w:pPr>
        <w:pStyle w:val="11"/>
        <w:ind w:firstLine="709" w:left="0"/>
        <w:rPr/>
      </w:pPr>
      <w:r>
        <w:rPr/>
      </w:r>
    </w:p>
    <w:p>
      <w:pPr>
        <w:pStyle w:val="11"/>
        <w:ind w:firstLine="709" w:left="0"/>
        <w:rPr/>
      </w:pPr>
      <w:r>
        <w:rPr/>
        <w:t>Тема 2. Культура России: многообразие регионов</w:t>
      </w:r>
    </w:p>
    <w:p>
      <w:pPr>
        <w:pStyle w:val="11"/>
        <w:ind w:firstLine="709" w:left="0"/>
        <w:rPr/>
      </w:pPr>
      <w:r>
        <w:rPr/>
        <w:t>Характеризовать административно-территориальное деление России;</w:t>
      </w:r>
    </w:p>
    <w:p>
      <w:pPr>
        <w:pStyle w:val="11"/>
        <w:ind w:firstLine="709" w:left="0"/>
        <w:rPr/>
      </w:pPr>
      <w:r>
        <w:rPr/>
        <w:t>знать количество регионов, различать субъекты  и федеральные округа, уметь показать их на административной карте России;</w:t>
      </w:r>
    </w:p>
    <w:p>
      <w:pPr>
        <w:pStyle w:val="11"/>
        <w:ind w:firstLine="709" w:left="0"/>
        <w:rPr/>
      </w:pPr>
      <w:r>
        <w:rPr/>
        <w:t>понимать и уметь объяснить необходимость федеративного устройства в полиэтничном государстве, важность сохранения исторической памяти отдельных этносов;</w:t>
      </w:r>
    </w:p>
    <w:p>
      <w:pPr>
        <w:pStyle w:val="11"/>
        <w:ind w:firstLine="709" w:left="0"/>
        <w:rPr/>
      </w:pPr>
      <w:r>
        <w:rPr/>
        <w:t>объяснять принцип равенства прав каждого человека, вне зависимости от его принадлежности  к  тому  или  иному народу;</w:t>
      </w:r>
    </w:p>
    <w:p>
      <w:pPr>
        <w:pStyle w:val="11"/>
        <w:ind w:firstLine="709" w:left="0"/>
        <w:rPr/>
      </w:pPr>
      <w:r>
        <w:rPr/>
        <w:t>понимать ценность многообразия  культурных  укладов народов Российской Федерации;</w:t>
      </w:r>
    </w:p>
    <w:p>
      <w:pPr>
        <w:pStyle w:val="11"/>
        <w:ind w:firstLine="709" w:left="0"/>
        <w:rPr/>
      </w:pPr>
      <w:r>
        <w:rPr/>
        <w:t>демонстрировать готовность к сохранению межнационального и межрелигиозного согласия в России;</w:t>
      </w:r>
    </w:p>
    <w:p>
      <w:pPr>
        <w:pStyle w:val="11"/>
        <w:ind w:firstLine="709" w:left="0"/>
        <w:rPr/>
      </w:pPr>
      <w:r>
        <w:rPr/>
        <w:t>характеризовать духовную культуру всех народов России как общее достояние и богатство нашей многонациональной Родины.</w:t>
      </w:r>
    </w:p>
    <w:p>
      <w:pPr>
        <w:pStyle w:val="11"/>
        <w:ind w:firstLine="709" w:left="0"/>
        <w:rPr/>
      </w:pPr>
      <w:r>
        <w:rPr/>
        <w:t>Тема 3. История быта как история культуры</w:t>
      </w:r>
    </w:p>
    <w:p>
      <w:pPr>
        <w:pStyle w:val="11"/>
        <w:ind w:firstLine="709" w:left="0"/>
        <w:rPr/>
      </w:pPr>
      <w:r>
        <w:rPr/>
        <w:t>Понимать смысл понятия «домашнее хозяйство» и характеризовать его типы;</w:t>
      </w:r>
    </w:p>
    <w:p>
      <w:pPr>
        <w:pStyle w:val="11"/>
        <w:ind w:firstLine="709" w:left="0"/>
        <w:rPr/>
      </w:pPr>
      <w:r>
        <w:rPr/>
        <w:t>понимать взаимосвязь между хозяйственной деятельностью народов России и особенностями исторического периода;</w:t>
      </w:r>
    </w:p>
    <w:p>
      <w:pPr>
        <w:pStyle w:val="11"/>
        <w:ind w:firstLine="709" w:left="0"/>
        <w:rPr/>
      </w:pPr>
      <w:r>
        <w:rPr/>
        <w:t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условиях.</w:t>
      </w:r>
    </w:p>
    <w:p>
      <w:pPr>
        <w:pStyle w:val="11"/>
        <w:ind w:firstLine="709" w:left="0"/>
        <w:rPr/>
      </w:pPr>
      <w:r>
        <w:rPr/>
        <w:t>Тема 4. Прогресс: технический и социальный</w:t>
      </w:r>
    </w:p>
    <w:p>
      <w:pPr>
        <w:pStyle w:val="11"/>
        <w:ind w:firstLine="709" w:left="0"/>
        <w:rPr/>
      </w:pPr>
      <w:r>
        <w:rPr/>
        <w:t>Знать, что такое труд, производительность труда и разделение труда, характеризовать их роль и значение в истории и современном обществе;</w:t>
      </w:r>
    </w:p>
    <w:p>
      <w:pPr>
        <w:pStyle w:val="11"/>
        <w:ind w:firstLine="709" w:left="0"/>
        <w:rPr/>
      </w:pPr>
      <w:r>
        <w:rPr/>
        <w:t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>
      <w:pPr>
        <w:pStyle w:val="11"/>
        <w:ind w:firstLine="709" w:left="0"/>
        <w:rPr/>
      </w:pPr>
      <w:r>
        <w:rPr/>
        <w:t>демонстрировать понимание роли обслуживающего труда, его социальной и духовно-нравственной важности;</w:t>
      </w:r>
    </w:p>
    <w:p>
      <w:pPr>
        <w:pStyle w:val="11"/>
        <w:ind w:firstLine="709" w:left="0"/>
        <w:rPr/>
      </w:pPr>
      <w:r>
        <w:rPr/>
        <w:t>понимать взаимосвязи между механизацией домашнего труда и изменениями социальных взаимосвязей в обществе;</w:t>
      </w:r>
    </w:p>
    <w:p>
      <w:pPr>
        <w:pStyle w:val="11"/>
        <w:ind w:firstLine="709" w:left="0"/>
        <w:rPr/>
      </w:pPr>
      <w:r>
        <w:rPr/>
        <w:t>осознавать и обосновывать влияние технологий на культуру и ценности общества.</w:t>
      </w:r>
    </w:p>
    <w:p>
      <w:pPr>
        <w:pStyle w:val="11"/>
        <w:ind w:firstLine="709" w:left="0"/>
        <w:rPr/>
      </w:pPr>
      <w:r>
        <w:rPr/>
      </w:r>
    </w:p>
    <w:p>
      <w:pPr>
        <w:pStyle w:val="11"/>
        <w:ind w:firstLine="709" w:left="0"/>
        <w:rPr/>
      </w:pPr>
      <w:r>
        <w:rPr/>
        <w:t>Тема 5. Образование в культуре народов России</w:t>
      </w:r>
    </w:p>
    <w:p>
      <w:pPr>
        <w:pStyle w:val="11"/>
        <w:ind w:firstLine="709" w:left="0"/>
        <w:rPr/>
      </w:pPr>
      <w:r>
        <w:rPr/>
        <w:t>Иметь представление об истории образования и его роли в обществе на различных этапах его развития;</w:t>
      </w:r>
    </w:p>
    <w:p>
      <w:pPr>
        <w:pStyle w:val="11"/>
        <w:ind w:firstLine="709" w:left="0"/>
        <w:rPr/>
      </w:pPr>
      <w:r>
        <w:rPr/>
        <w:t>понимать и обосновывать роль ценностей в обществе, их зависимость от процесса познания;</w:t>
      </w:r>
    </w:p>
    <w:p>
      <w:pPr>
        <w:pStyle w:val="11"/>
        <w:ind w:firstLine="709" w:left="0"/>
        <w:rPr/>
      </w:pPr>
      <w:r>
        <w:rPr/>
        <w:t>понимать специфику каждой ступени образования, её роль в современных общественных процессах;</w:t>
      </w:r>
    </w:p>
    <w:p>
      <w:pPr>
        <w:pStyle w:val="11"/>
        <w:ind w:firstLine="709" w:left="0"/>
        <w:rPr/>
      </w:pPr>
      <w:r>
        <w:rPr/>
        <w:t>обосновывать важность образования в современном мире и ценность знания;</w:t>
      </w:r>
    </w:p>
    <w:p>
      <w:pPr>
        <w:pStyle w:val="11"/>
        <w:ind w:firstLine="709" w:left="0"/>
        <w:rPr/>
      </w:pPr>
      <w:r>
        <w:rPr/>
        <w:t>характеризовать</w:t>
        <w:tab/>
        <w:t>образование</w:t>
        <w:tab/>
        <w:t>как</w:t>
        <w:tab/>
        <w:t>часть</w:t>
        <w:tab/>
        <w:t>процесса формирования духовно-нравственных ориентиров человека.</w:t>
      </w:r>
    </w:p>
    <w:p>
      <w:pPr>
        <w:pStyle w:val="11"/>
        <w:ind w:firstLine="709" w:left="0"/>
        <w:rPr/>
      </w:pPr>
      <w:r>
        <w:rPr/>
        <w:t>Тема 6. Права и обязанности человека</w:t>
      </w:r>
    </w:p>
    <w:p>
      <w:pPr>
        <w:pStyle w:val="11"/>
        <w:ind w:firstLine="709" w:left="0"/>
        <w:rPr/>
      </w:pPr>
      <w:r>
        <w:rPr/>
        <w:t>Знать термины «права человека», «естественные права человека», «правовая культура»:</w:t>
      </w:r>
    </w:p>
    <w:p>
      <w:pPr>
        <w:pStyle w:val="11"/>
        <w:ind w:firstLine="709" w:left="0"/>
        <w:rPr/>
      </w:pPr>
      <w:r>
        <w:rPr/>
        <w:t>характеризовать историю формирования комплекса понятий, связанных с правами;</w:t>
      </w:r>
    </w:p>
    <w:p>
      <w:pPr>
        <w:pStyle w:val="11"/>
        <w:ind w:firstLine="709" w:left="0"/>
        <w:rPr/>
      </w:pPr>
      <w:r>
        <w:rPr/>
        <w:t>понимать и обосновывать важность прав человека как привилегии и обязанности человека;</w:t>
      </w:r>
    </w:p>
    <w:p>
      <w:pPr>
        <w:pStyle w:val="11"/>
        <w:ind w:firstLine="709" w:left="0"/>
        <w:rPr/>
      </w:pPr>
      <w:r>
        <w:rPr/>
        <w:t>понимать необходимость соблюдения прав человека;</w:t>
      </w:r>
    </w:p>
    <w:p>
      <w:pPr>
        <w:pStyle w:val="11"/>
        <w:ind w:firstLine="709" w:left="0"/>
        <w:rPr/>
      </w:pPr>
      <w:r>
        <w:rPr/>
        <w:t>понимать и уметь объяснить необходимость сохранения паритета между правами и обязанностями человека в обществе;</w:t>
      </w:r>
    </w:p>
    <w:p>
      <w:pPr>
        <w:pStyle w:val="11"/>
        <w:ind w:firstLine="709" w:left="0"/>
        <w:rPr/>
      </w:pPr>
      <w:r>
        <w:rPr/>
        <w:t>приводить примеры формирования правовой культуры из истории народов России.</w:t>
      </w:r>
    </w:p>
    <w:p>
      <w:pPr>
        <w:pStyle w:val="11"/>
        <w:ind w:firstLine="709" w:left="0"/>
        <w:rPr/>
      </w:pPr>
      <w:r>
        <w:rPr/>
        <w:t>Тема 7. Общество и религия: духовно-нравственное взаимодействие</w:t>
      </w:r>
    </w:p>
    <w:p>
      <w:pPr>
        <w:pStyle w:val="11"/>
        <w:ind w:firstLine="709" w:left="0"/>
        <w:rPr/>
      </w:pPr>
      <w:r>
        <w:rPr/>
        <w:t>Знать и понимать смысл терминов «религия», «конфессия», «атеизм», «свободомыслие»; характеризовать основные культурообразующие конфессии;</w:t>
      </w:r>
    </w:p>
    <w:p>
      <w:pPr>
        <w:pStyle w:val="11"/>
        <w:ind w:firstLine="709" w:left="0"/>
        <w:rPr/>
      </w:pPr>
      <w:r>
        <w:rPr/>
        <w:t>знать и уметь объяснять роль религии в истории и на современном этапе общественного развития;</w:t>
      </w:r>
    </w:p>
    <w:p>
      <w:pPr>
        <w:pStyle w:val="11"/>
        <w:ind w:firstLine="709" w:left="0"/>
        <w:rPr/>
      </w:pPr>
      <w:r>
        <w:rPr/>
        <w:t>понимать и обосновывать роль религий как источника культурного развития общества.</w:t>
      </w:r>
    </w:p>
    <w:p>
      <w:pPr>
        <w:pStyle w:val="11"/>
        <w:ind w:firstLine="709" w:left="0"/>
        <w:rPr/>
      </w:pPr>
      <w:r>
        <w:rPr/>
        <w:t>Тема 8. Современный мир: самое важное (практическое занятие)</w:t>
      </w:r>
    </w:p>
    <w:p>
      <w:pPr>
        <w:pStyle w:val="11"/>
        <w:ind w:firstLine="709" w:left="0"/>
        <w:rPr/>
      </w:pPr>
      <w:r>
        <w:rPr/>
        <w:t>Характеризовать основные процессы, протекающие в современном обществе, его духовно-нравственные ориентиры;</w:t>
      </w:r>
    </w:p>
    <w:p>
      <w:pPr>
        <w:pStyle w:val="11"/>
        <w:ind w:firstLine="709" w:left="0"/>
        <w:rPr/>
      </w:pPr>
      <w:r>
        <w:rPr/>
        <w:t>понимать и уметь доказать важность духовно-нравственного развития человека и общества в целом для сохранения социально-экономического благополучия;</w:t>
      </w:r>
    </w:p>
    <w:p>
      <w:pPr>
        <w:pStyle w:val="11"/>
        <w:ind w:firstLine="709" w:left="0"/>
        <w:rPr/>
      </w:pPr>
      <w:r>
        <w:rPr/>
        <w:t>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</w:t>
      </w:r>
    </w:p>
    <w:p>
      <w:pPr>
        <w:pStyle w:val="11"/>
        <w:ind w:firstLine="709" w:left="0"/>
        <w:rPr/>
      </w:pPr>
      <w:r>
        <w:rPr/>
        <w:t>Тематический блок 2. «Человек и его отражение в культуре»</w:t>
      </w:r>
    </w:p>
    <w:p>
      <w:pPr>
        <w:pStyle w:val="11"/>
        <w:ind w:firstLine="709" w:left="0"/>
        <w:rPr/>
      </w:pPr>
      <w:r>
        <w:rPr/>
        <w:t>Тема 9. Духовно-нравственный облик и идеал человека</w:t>
      </w:r>
    </w:p>
    <w:p>
      <w:pPr>
        <w:pStyle w:val="11"/>
        <w:ind w:firstLine="709" w:left="0"/>
        <w:rPr/>
      </w:pPr>
      <w:r>
        <w:rPr/>
        <w:t>Объяснять, как проявляется мораль и нравственность через описание личных качеств человека;</w:t>
      </w:r>
    </w:p>
    <w:p>
      <w:pPr>
        <w:pStyle w:val="11"/>
        <w:ind w:firstLine="709" w:left="0"/>
        <w:rPr/>
      </w:pPr>
      <w:r>
        <w:rPr/>
        <w:t>осознавать, какие личностные качества соотносятся с теми или иными моральными и нравственными ценностями;</w:t>
      </w:r>
    </w:p>
    <w:p>
      <w:pPr>
        <w:pStyle w:val="11"/>
        <w:ind w:firstLine="709" w:left="0"/>
        <w:rPr/>
      </w:pPr>
      <w:r>
        <w:rPr/>
        <w:t>понимать различия между этикой и этикетом и их взаимосвязь;</w:t>
      </w:r>
    </w:p>
    <w:p>
      <w:pPr>
        <w:pStyle w:val="11"/>
        <w:ind w:firstLine="709" w:left="0"/>
        <w:rPr/>
      </w:pPr>
      <w:r>
        <w:rPr/>
        <w:t>обосновывать и доказывать ценность свободы как залога благополучия общества, уважения к правам человека, его месту и роли в общественных процессах;</w:t>
      </w:r>
    </w:p>
    <w:p>
      <w:pPr>
        <w:pStyle w:val="11"/>
        <w:ind w:firstLine="709" w:left="0"/>
        <w:rPr/>
      </w:pPr>
      <w:r>
        <w:rPr/>
        <w:t>характеризовать взаимосвязь таких понятий как «свобода»,</w:t>
      </w:r>
    </w:p>
    <w:p>
      <w:pPr>
        <w:pStyle w:val="11"/>
        <w:ind w:firstLine="709" w:left="0"/>
        <w:rPr/>
      </w:pPr>
      <w:r>
        <w:rPr/>
        <w:t>«ответственность», «право» и «долг»;</w:t>
      </w:r>
    </w:p>
    <w:p>
      <w:pPr>
        <w:pStyle w:val="11"/>
        <w:ind w:firstLine="709" w:left="0"/>
        <w:rPr/>
      </w:pPr>
      <w:r>
        <w:rPr/>
        <w:t>понимать важность коллективизма как ценности современной России и его приоритет перед идеологией индивидуализма;</w:t>
      </w:r>
    </w:p>
    <w:p>
      <w:pPr>
        <w:pStyle w:val="11"/>
        <w:ind w:firstLine="709" w:left="0"/>
        <w:rPr/>
      </w:pPr>
      <w:r>
        <w:rPr/>
        <w:t>приводить примеры идеалов человека в историко-культурном пространстве современной России.</w:t>
      </w:r>
    </w:p>
    <w:p>
      <w:pPr>
        <w:pStyle w:val="11"/>
        <w:ind w:firstLine="709" w:left="0"/>
        <w:rPr/>
      </w:pPr>
      <w:r>
        <w:rPr/>
        <w:t>Тема 10. Взросление человека в культуре народов России</w:t>
      </w:r>
    </w:p>
    <w:p>
      <w:pPr>
        <w:pStyle w:val="11"/>
        <w:ind w:firstLine="709" w:left="0"/>
        <w:rPr/>
      </w:pPr>
      <w:r>
        <w:rPr/>
        <w:t>Понимать различие между процессами антропогенеза и антропосоциогенеза;</w:t>
      </w:r>
    </w:p>
    <w:p>
      <w:pPr>
        <w:pStyle w:val="11"/>
        <w:ind w:firstLine="709" w:left="0"/>
        <w:rPr/>
      </w:pPr>
      <w:r>
        <w:rPr/>
        <w:t>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</w:t>
      </w:r>
    </w:p>
    <w:p>
      <w:pPr>
        <w:pStyle w:val="11"/>
        <w:ind w:firstLine="709" w:left="0"/>
        <w:rPr/>
      </w:pPr>
      <w:r>
        <w:rPr/>
        <w:t>обосновывать важность взаимодействия человека и общества, характеризовать негативные эффекты социальной изоляции;</w:t>
      </w:r>
    </w:p>
    <w:p>
      <w:pPr>
        <w:pStyle w:val="11"/>
        <w:ind w:firstLine="709" w:left="0"/>
        <w:rPr/>
      </w:pPr>
      <w:r>
        <w:rPr/>
        <w:t>знать и уметь демонстрировать своё понимание самостоятельности, её роли в развитии личности, во взаимодействии с другими людьми.</w:t>
      </w:r>
    </w:p>
    <w:p>
      <w:pPr>
        <w:pStyle w:val="11"/>
        <w:ind w:firstLine="709" w:left="0"/>
        <w:rPr/>
      </w:pPr>
      <w:r>
        <w:rPr/>
        <w:t>Тема 11. Религия как источник нравственности</w:t>
      </w:r>
    </w:p>
    <w:p>
      <w:pPr>
        <w:pStyle w:val="11"/>
        <w:ind w:firstLine="709" w:left="0"/>
        <w:rPr/>
      </w:pPr>
      <w:r>
        <w:rPr/>
        <w:t>Характеризовать нравственный потенциал религии;</w:t>
      </w:r>
    </w:p>
    <w:p>
      <w:pPr>
        <w:pStyle w:val="11"/>
        <w:ind w:firstLine="709" w:left="0"/>
        <w:rPr/>
      </w:pPr>
      <w:r>
        <w:rPr/>
        <w:t>знать и уметь излагать нравственные принципы государствообразующих конфессий России;</w:t>
      </w:r>
    </w:p>
    <w:p>
      <w:pPr>
        <w:pStyle w:val="11"/>
        <w:ind w:firstLine="709" w:left="0"/>
        <w:rPr/>
      </w:pPr>
      <w:r>
        <w:rPr/>
        <w:t>знать основные требования к нравственному идеалу человека в государствообразующих религиях современной России;</w:t>
      </w:r>
    </w:p>
    <w:p>
      <w:pPr>
        <w:pStyle w:val="11"/>
        <w:ind w:firstLine="709" w:left="0"/>
        <w:rPr/>
      </w:pPr>
      <w:r>
        <w:rPr/>
        <w:t>уметь обосновывать важность религиозных моральных и нравственных ценностей для современного общества.</w:t>
      </w:r>
    </w:p>
    <w:p>
      <w:pPr>
        <w:pStyle w:val="11"/>
        <w:ind w:firstLine="709" w:left="0"/>
        <w:rPr/>
      </w:pPr>
      <w:r>
        <w:rPr/>
        <w:t>Тема 12. Наука как источник знания о человеке</w:t>
      </w:r>
    </w:p>
    <w:p>
      <w:pPr>
        <w:pStyle w:val="11"/>
        <w:ind w:firstLine="709" w:left="0"/>
        <w:rPr/>
      </w:pPr>
      <w:r>
        <w:rPr/>
        <w:t>Понимать и характеризовать смысл понятия «гуманитарное знание»;</w:t>
      </w:r>
    </w:p>
    <w:p>
      <w:pPr>
        <w:pStyle w:val="11"/>
        <w:ind w:firstLine="709" w:left="0"/>
        <w:rPr/>
      </w:pPr>
      <w:r>
        <w:rPr/>
        <w:t>определять нравственный смысл гуманитарного знания, его системообразующую роль в современной культуре;</w:t>
      </w:r>
    </w:p>
    <w:p>
      <w:pPr>
        <w:pStyle w:val="11"/>
        <w:ind w:firstLine="709" w:left="0"/>
        <w:rPr/>
      </w:pPr>
      <w:r>
        <w:rPr/>
        <w:t>характеризовать понятие «культура» как процесс самопознания общества, как его внутреннюю самоактуализацию;</w:t>
      </w:r>
    </w:p>
    <w:p>
      <w:pPr>
        <w:pStyle w:val="11"/>
        <w:ind w:firstLine="709" w:left="0"/>
        <w:rPr/>
      </w:pPr>
      <w:r>
        <w:rPr/>
        <w:t>осознавать и доказывать взаимосвязь различных областей гуманитарного знания.</w:t>
      </w:r>
    </w:p>
    <w:p>
      <w:pPr>
        <w:pStyle w:val="11"/>
        <w:ind w:firstLine="709" w:left="0"/>
        <w:rPr/>
      </w:pPr>
      <w:r>
        <w:rPr/>
        <w:t>Тема 13. Этика и нравственность как категории духовной культуры</w:t>
      </w:r>
    </w:p>
    <w:p>
      <w:pPr>
        <w:pStyle w:val="11"/>
        <w:ind w:firstLine="709" w:left="0"/>
        <w:rPr/>
      </w:pPr>
      <w:r>
        <w:rPr/>
        <w:t>Характеризовать многосторонность понятия «этика»;</w:t>
      </w:r>
    </w:p>
    <w:p>
      <w:pPr>
        <w:pStyle w:val="11"/>
        <w:ind w:firstLine="709" w:left="0"/>
        <w:rPr/>
      </w:pPr>
      <w:r>
        <w:rPr/>
        <w:t>понимать особенности этики как науки;</w:t>
      </w:r>
    </w:p>
    <w:p>
      <w:pPr>
        <w:pStyle w:val="11"/>
        <w:ind w:firstLine="709" w:left="0"/>
        <w:rPr/>
      </w:pPr>
      <w:r>
        <w:rPr/>
        <w:t>объяснять понятия «добро» и «зло» с помощью примеров в истории и культуре народов России и соотносить их с личным опытом;</w:t>
      </w:r>
    </w:p>
    <w:p>
      <w:pPr>
        <w:pStyle w:val="11"/>
        <w:ind w:firstLine="709" w:left="0"/>
        <w:rPr/>
      </w:pPr>
      <w:r>
        <w:rPr/>
        <w:t>обосновывать важность и необходимость нравственности для социального благополучия общества и личности.</w:t>
      </w:r>
    </w:p>
    <w:p>
      <w:pPr>
        <w:pStyle w:val="11"/>
        <w:ind w:firstLine="709" w:left="0"/>
        <w:rPr/>
      </w:pPr>
      <w:r>
        <w:rPr/>
        <w:t>Тема 14. Самопознание (практическое занятие)</w:t>
      </w:r>
    </w:p>
    <w:p>
      <w:pPr>
        <w:pStyle w:val="11"/>
        <w:ind w:firstLine="709" w:left="0"/>
        <w:rPr/>
      </w:pPr>
      <w:r>
        <w:rPr/>
        <w:t>Характеризовать понятия «самопознание»,</w:t>
      </w:r>
    </w:p>
    <w:p>
      <w:pPr>
        <w:pStyle w:val="11"/>
        <w:ind w:firstLine="709" w:left="0"/>
        <w:rPr/>
      </w:pPr>
      <w:r>
        <w:rPr/>
        <w:t>«автобиография», «автопортрет», «рефлексия»;</w:t>
      </w:r>
    </w:p>
    <w:p>
      <w:pPr>
        <w:pStyle w:val="11"/>
        <w:ind w:firstLine="709" w:left="0"/>
        <w:rPr/>
      </w:pPr>
      <w:r>
        <w:rPr/>
        <w:t>уметь соотносить понятия «мораль», «нравственность»,</w:t>
      </w:r>
    </w:p>
    <w:p>
      <w:pPr>
        <w:pStyle w:val="11"/>
        <w:ind w:firstLine="709" w:left="0"/>
        <w:rPr/>
      </w:pPr>
      <w:r>
        <w:rPr/>
        <w:t>«ценности» с самопознанием и рефлексией на доступном для обучающихся уровне;</w:t>
      </w:r>
    </w:p>
    <w:p>
      <w:pPr>
        <w:pStyle w:val="11"/>
        <w:ind w:firstLine="709" w:left="0"/>
        <w:rPr/>
      </w:pPr>
      <w:r>
        <w:rPr/>
        <w:t>доказывать и обосновывать свои нравственные убеждения.</w:t>
      </w:r>
    </w:p>
    <w:p>
      <w:pPr>
        <w:pStyle w:val="11"/>
        <w:ind w:firstLine="709" w:left="0"/>
        <w:rPr/>
      </w:pPr>
      <w:r>
        <w:rPr/>
        <w:t>Тематический блок 3. «Человек как член общества»</w:t>
      </w:r>
    </w:p>
    <w:p>
      <w:pPr>
        <w:pStyle w:val="11"/>
        <w:ind w:firstLine="709" w:left="0"/>
        <w:rPr/>
      </w:pPr>
      <w:r>
        <w:rPr/>
        <w:t>Тема 15. Труд делает человека человеком</w:t>
      </w:r>
    </w:p>
    <w:p>
      <w:pPr>
        <w:pStyle w:val="11"/>
        <w:ind w:firstLine="709" w:left="0"/>
        <w:rPr/>
      </w:pPr>
      <w:r>
        <w:rPr/>
        <w:t>Характеризовать важность труда и его роль в современном обществе;</w:t>
      </w:r>
    </w:p>
    <w:p>
      <w:pPr>
        <w:pStyle w:val="11"/>
        <w:ind w:firstLine="709" w:left="0"/>
        <w:rPr/>
      </w:pPr>
      <w:r>
        <w:rPr/>
        <w:t>соотносить понятия «добросовестный труд» и «экономическое благополучие»;</w:t>
      </w:r>
    </w:p>
    <w:p>
      <w:pPr>
        <w:pStyle w:val="11"/>
        <w:ind w:firstLine="709" w:left="0"/>
        <w:rPr/>
      </w:pPr>
      <w:r>
        <w:rPr/>
        <w:t>объяснять понятия «безделье», «лень», «тунеядство»; понимать важность и уметь обосновать необходимость их преодоления для самого себя;</w:t>
      </w:r>
    </w:p>
    <w:p>
      <w:pPr>
        <w:pStyle w:val="11"/>
        <w:ind w:firstLine="709" w:left="0"/>
        <w:rPr/>
      </w:pPr>
      <w:r>
        <w:rPr/>
        <w:t>оценивать общественные процессы в области общественной оценки труда;</w:t>
      </w:r>
    </w:p>
    <w:p>
      <w:pPr>
        <w:pStyle w:val="11"/>
        <w:ind w:firstLine="709" w:left="0"/>
        <w:rPr/>
      </w:pPr>
      <w:r>
        <w:rPr/>
        <w:t>осознавать и демонстрировать значимость трудолюбия, трудовых подвигов, социальной ответственности за свой труд;</w:t>
      </w:r>
    </w:p>
    <w:p>
      <w:pPr>
        <w:pStyle w:val="11"/>
        <w:ind w:firstLine="709" w:left="0"/>
        <w:rPr/>
      </w:pPr>
      <w:r>
        <w:rPr/>
        <w:t>объяснять важность труда и его экономической стоимости;</w:t>
      </w:r>
    </w:p>
    <w:p>
      <w:pPr>
        <w:pStyle w:val="11"/>
        <w:ind w:firstLine="709" w:left="0"/>
        <w:rPr/>
      </w:pPr>
      <w:r>
        <w:rPr/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>
      <w:pPr>
        <w:pStyle w:val="11"/>
        <w:ind w:firstLine="709" w:left="0"/>
        <w:rPr/>
      </w:pPr>
      <w:r>
        <w:rPr/>
        <w:t>Тема 16. Подвиг: как узнать героя?</w:t>
      </w:r>
    </w:p>
    <w:p>
      <w:pPr>
        <w:pStyle w:val="11"/>
        <w:ind w:firstLine="709" w:left="0"/>
        <w:rPr/>
      </w:pPr>
      <w:r>
        <w:rPr/>
        <w:t>Характеризовать понятия «подвиг», «героизм»,</w:t>
      </w:r>
    </w:p>
    <w:p>
      <w:pPr>
        <w:pStyle w:val="11"/>
        <w:ind w:firstLine="709" w:left="0"/>
        <w:rPr/>
      </w:pPr>
      <w:r>
        <w:rPr/>
        <w:t>«самопожертвование»;</w:t>
      </w:r>
    </w:p>
    <w:p>
      <w:pPr>
        <w:pStyle w:val="11"/>
        <w:ind w:firstLine="709" w:left="0"/>
        <w:rPr/>
      </w:pPr>
      <w:r>
        <w:rPr/>
        <w:t>понимать отличия подвига на войне и в мирное время;</w:t>
      </w:r>
    </w:p>
    <w:p>
      <w:pPr>
        <w:pStyle w:val="11"/>
        <w:ind w:firstLine="709" w:left="0"/>
        <w:rPr/>
      </w:pPr>
      <w:r>
        <w:rPr/>
        <w:t>уметь доказывать важность героических примеров для жизни общества;</w:t>
      </w:r>
    </w:p>
    <w:p>
      <w:pPr>
        <w:pStyle w:val="11"/>
        <w:ind w:firstLine="709" w:left="0"/>
        <w:rPr/>
      </w:pPr>
      <w:r>
        <w:rPr/>
        <w:t>знать и называть героев современного общества и исторических личностей;</w:t>
      </w:r>
    </w:p>
    <w:p>
      <w:pPr>
        <w:pStyle w:val="11"/>
        <w:ind w:firstLine="709" w:left="0"/>
        <w:rPr/>
      </w:pPr>
      <w:r>
        <w:rPr/>
        <w:t>обосновывать разграничение понятий «героизм» и</w:t>
      </w:r>
    </w:p>
    <w:p>
      <w:pPr>
        <w:pStyle w:val="11"/>
        <w:ind w:firstLine="709" w:left="0"/>
        <w:rPr/>
      </w:pPr>
      <w:r>
        <w:rPr/>
        <w:t>«псевдогероизм» через значимость для общества и понимание последствий.</w:t>
      </w:r>
    </w:p>
    <w:p>
      <w:pPr>
        <w:pStyle w:val="11"/>
        <w:ind w:firstLine="709" w:left="0"/>
        <w:rPr/>
      </w:pPr>
      <w:r>
        <w:rPr/>
        <w:t>Тема 17. Люди в обществе: духовно-нравственное взаимовлияние</w:t>
      </w:r>
    </w:p>
    <w:p>
      <w:pPr>
        <w:pStyle w:val="11"/>
        <w:ind w:firstLine="709" w:left="0"/>
        <w:rPr/>
      </w:pPr>
      <w:r>
        <w:rPr/>
        <w:t>Характеризовать понятие «социальные отношения»;</w:t>
      </w:r>
    </w:p>
    <w:p>
      <w:pPr>
        <w:pStyle w:val="11"/>
        <w:ind w:firstLine="709" w:left="0"/>
        <w:rPr/>
      </w:pPr>
      <w:r>
        <w:rPr/>
        <w:t>понимать смысл понятия «человек как субъект социальных отношений» в приложении к его нравственному и духовному развитию;</w:t>
      </w:r>
    </w:p>
    <w:p>
      <w:pPr>
        <w:pStyle w:val="11"/>
        <w:ind w:firstLine="709" w:left="0"/>
        <w:rPr/>
      </w:pPr>
      <w:r>
        <w:rPr/>
        <w:t>осознавать роль малых и больших социальных групп в нравственном состоянии личности;</w:t>
      </w:r>
    </w:p>
    <w:p>
      <w:pPr>
        <w:pStyle w:val="11"/>
        <w:ind w:firstLine="709" w:left="0"/>
        <w:rPr/>
      </w:pPr>
      <w:r>
        <w:rPr/>
        <w:t>обосновывать понятия «дружба», «предательство», «честь»,</w:t>
      </w:r>
    </w:p>
    <w:p>
      <w:pPr>
        <w:pStyle w:val="11"/>
        <w:ind w:firstLine="709" w:left="0"/>
        <w:rPr/>
      </w:pPr>
      <w:r>
        <w:rPr/>
        <w:t>«коллективизм» и приводить примеры из истории, культуры и литературы;</w:t>
      </w:r>
    </w:p>
    <w:p>
      <w:pPr>
        <w:pStyle w:val="11"/>
        <w:ind w:firstLine="709" w:left="0"/>
        <w:rPr/>
      </w:pPr>
      <w:r>
        <w:rPr/>
        <w:t>обосновывать важность и находить нравственные основания социальной взаимопомощи, в том числе благотворительности;</w:t>
      </w:r>
    </w:p>
    <w:p>
      <w:pPr>
        <w:pStyle w:val="11"/>
        <w:ind w:firstLine="709" w:left="0"/>
        <w:rPr/>
      </w:pPr>
      <w:r>
        <w:rPr/>
        <w:t>понимать и характеризовать понятие «этика предпринимательства» в социальном аспекте.</w:t>
      </w:r>
    </w:p>
    <w:p>
      <w:pPr>
        <w:pStyle w:val="11"/>
        <w:ind w:firstLine="709" w:left="0"/>
        <w:rPr/>
      </w:pPr>
      <w:r>
        <w:rPr/>
        <w:t>Тема 18. Проблемы современного общества как отражение его духовно-нравственного самосознания</w:t>
      </w:r>
    </w:p>
    <w:p>
      <w:pPr>
        <w:pStyle w:val="11"/>
        <w:ind w:firstLine="709" w:left="0"/>
        <w:rPr/>
      </w:pPr>
      <w:r>
        <w:rPr/>
        <w:t>Характеризовать понятие «социальные проблемы</w:t>
      </w:r>
    </w:p>
    <w:p>
      <w:pPr>
        <w:pStyle w:val="11"/>
        <w:ind w:firstLine="709" w:left="0"/>
        <w:rPr/>
      </w:pPr>
      <w:r>
        <w:rPr/>
        <w:t>современного общества» как многостороннее явление, в том числе обусловленное несовершенством духовно-нравственных идеалов и ценностей;</w:t>
      </w:r>
    </w:p>
    <w:p>
      <w:pPr>
        <w:pStyle w:val="11"/>
        <w:ind w:firstLine="709" w:left="0"/>
        <w:rPr/>
      </w:pPr>
      <w:r>
        <w:rPr/>
        <w:t>приводить примеры таких понятий как «бедность»,</w:t>
      </w:r>
    </w:p>
    <w:p>
      <w:pPr>
        <w:pStyle w:val="11"/>
        <w:ind w:firstLine="709" w:left="0"/>
        <w:rPr/>
      </w:pPr>
      <w:r>
        <w:rPr/>
        <w:t>«асоциальная семья», «сиротство»; знать и уметь обосновывать пути преодоления их последствий на доступном для понимания уровне;</w:t>
      </w:r>
    </w:p>
    <w:p>
      <w:pPr>
        <w:pStyle w:val="11"/>
        <w:ind w:firstLine="709" w:left="0"/>
        <w:rPr/>
      </w:pPr>
      <w:r>
        <w:rPr/>
        <w:t>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</w:t>
      </w:r>
    </w:p>
    <w:p>
      <w:pPr>
        <w:pStyle w:val="11"/>
        <w:ind w:firstLine="709" w:left="0"/>
        <w:rPr/>
      </w:pPr>
      <w:r>
        <w:rPr/>
        <w:t>Тема 19. Духовно-нравственные ориентиры социальных отношений</w:t>
      </w:r>
    </w:p>
    <w:p>
      <w:pPr>
        <w:pStyle w:val="11"/>
        <w:ind w:firstLine="709" w:left="0"/>
        <w:rPr/>
      </w:pPr>
      <w:r>
        <w:rPr/>
        <w:t>Характеризовать понятия «благотворительность»,</w:t>
      </w:r>
    </w:p>
    <w:p>
      <w:pPr>
        <w:pStyle w:val="11"/>
        <w:ind w:firstLine="709" w:left="0"/>
        <w:rPr/>
      </w:pPr>
      <w:r>
        <w:rPr/>
        <w:t>«меценатство», «милосердие», «волонтерство», «социальный проект», «гражданская и социальная ответственность», «общественные блага», «коллективизм» в их взаимосвязи;</w:t>
      </w:r>
    </w:p>
    <w:p>
      <w:pPr>
        <w:pStyle w:val="11"/>
        <w:ind w:firstLine="709" w:left="0"/>
        <w:rPr/>
      </w:pPr>
      <w:r>
        <w:rPr/>
        <w:t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</w:t>
      </w:r>
    </w:p>
    <w:p>
      <w:pPr>
        <w:pStyle w:val="11"/>
        <w:ind w:firstLine="709" w:left="0"/>
        <w:rPr/>
      </w:pPr>
      <w:r>
        <w:rPr/>
        <w:t>уметь самостоятельно находить информацию о благотворительных, волонтёрских и социальных проектах в регионе своего проживания.</w:t>
      </w:r>
    </w:p>
    <w:p>
      <w:pPr>
        <w:pStyle w:val="11"/>
        <w:ind w:firstLine="709" w:left="0"/>
        <w:rPr/>
      </w:pPr>
      <w:r>
        <w:rPr/>
        <w:t>Тема 20. Гуманизм как сущностная характеристика духовно-нравственной культуры народов России</w:t>
      </w:r>
    </w:p>
    <w:p>
      <w:pPr>
        <w:pStyle w:val="11"/>
        <w:ind w:firstLine="709" w:left="0"/>
        <w:rPr/>
      </w:pPr>
      <w:r>
        <w:rPr/>
        <w:t>Характеризовать понятие «гуманизм» как источник духовно-нравственных ценностей российского народа;</w:t>
      </w:r>
    </w:p>
    <w:p>
      <w:pPr>
        <w:pStyle w:val="11"/>
        <w:ind w:firstLine="709" w:left="0"/>
        <w:rPr/>
      </w:pPr>
      <w:r>
        <w:rPr/>
        <w:t>находить и обосновывать проявления гуманизма в историко-культурном наследии народов России;</w:t>
      </w:r>
    </w:p>
    <w:p>
      <w:pPr>
        <w:pStyle w:val="11"/>
        <w:ind w:firstLine="709" w:left="0"/>
        <w:rPr/>
      </w:pPr>
      <w:r>
        <w:rPr/>
        <w:t>знать и понимать важность гуманизма для формирования высоконравственной личности, государственной политики, взаимоотношений в обществе;</w:t>
      </w:r>
    </w:p>
    <w:p>
      <w:pPr>
        <w:pStyle w:val="11"/>
        <w:ind w:firstLine="709" w:left="0"/>
        <w:rPr/>
      </w:pPr>
      <w:r>
        <w:rPr/>
        <w:t>находить и объяснять гуманистические проявления в современной культуре.</w:t>
      </w:r>
    </w:p>
    <w:p>
      <w:pPr>
        <w:pStyle w:val="11"/>
        <w:ind w:firstLine="709" w:left="0"/>
        <w:rPr/>
      </w:pPr>
      <w:r>
        <w:rPr/>
        <w:t>Тема 21. Социальные профессии; их важность для сохранения духовно-нравственного облика общества</w:t>
      </w:r>
    </w:p>
    <w:p>
      <w:pPr>
        <w:pStyle w:val="11"/>
        <w:ind w:firstLine="709" w:left="0"/>
        <w:rPr/>
      </w:pPr>
      <w:r>
        <w:rPr/>
        <w:t>Характеризовать понятия «социальные профессии», «помогающие профессии»;</w:t>
      </w:r>
    </w:p>
    <w:p>
      <w:pPr>
        <w:pStyle w:val="11"/>
        <w:ind w:firstLine="709" w:left="0"/>
        <w:rPr/>
      </w:pPr>
      <w:r>
        <w:rPr/>
        <w:t>иметь представление о духовно-нравственных качествах, необходимых представителям социальных профессий;</w:t>
      </w:r>
    </w:p>
    <w:p>
      <w:pPr>
        <w:pStyle w:val="11"/>
        <w:ind w:firstLine="709" w:left="0"/>
        <w:rPr/>
      </w:pPr>
      <w:r>
        <w:rPr/>
        <w:t>осознавать и обосновывать ответственность личности при выборе социальных профессий;</w:t>
      </w:r>
    </w:p>
    <w:p>
      <w:pPr>
        <w:pStyle w:val="11"/>
        <w:ind w:firstLine="709" w:left="0"/>
        <w:rPr/>
      </w:pPr>
      <w:r>
        <w:rPr/>
        <w:t>приводить примеры из литературы и истории, современной жизни, подтверждающие данную точку зрения.</w:t>
      </w:r>
    </w:p>
    <w:p>
      <w:pPr>
        <w:pStyle w:val="11"/>
        <w:ind w:firstLine="709" w:left="0"/>
        <w:rPr/>
      </w:pPr>
      <w:r>
        <w:rPr/>
        <w:t>Тема 22. Выдающиеся благотворители в истории.</w:t>
      </w:r>
    </w:p>
    <w:p>
      <w:pPr>
        <w:pStyle w:val="11"/>
        <w:ind w:firstLine="709" w:left="0"/>
        <w:rPr/>
      </w:pPr>
      <w:r>
        <w:rPr/>
        <w:t>Благотворительность как нравственный долг</w:t>
      </w:r>
    </w:p>
    <w:p>
      <w:pPr>
        <w:pStyle w:val="11"/>
        <w:ind w:firstLine="709" w:left="0"/>
        <w:rPr/>
      </w:pPr>
      <w:r>
        <w:rPr/>
        <w:t>Характеризовать понятие «благотворительность» и его эволюцию в истории России;</w:t>
      </w:r>
    </w:p>
    <w:p>
      <w:pPr>
        <w:pStyle w:val="11"/>
        <w:ind w:firstLine="709" w:left="0"/>
        <w:rPr/>
      </w:pPr>
      <w:r>
        <w:rPr/>
        <w:t>доказывать важность меценатства в современном обществе для общества в целом и для духовно-нравственного развития личности самого мецената;</w:t>
      </w:r>
    </w:p>
    <w:p>
      <w:pPr>
        <w:pStyle w:val="11"/>
        <w:ind w:firstLine="709" w:left="0"/>
        <w:rPr/>
      </w:pPr>
      <w:r>
        <w:rPr/>
        <w:t>характеризовать понятие «социальный долг», обосновывать его важную роль в жизни общества;</w:t>
      </w:r>
    </w:p>
    <w:p>
      <w:pPr>
        <w:pStyle w:val="11"/>
        <w:ind w:firstLine="709" w:left="0"/>
        <w:rPr/>
      </w:pPr>
      <w:r>
        <w:rPr/>
        <w:t>приводить примеры выдающихся благотворителей в истории и современной России;</w:t>
      </w:r>
    </w:p>
    <w:p>
      <w:pPr>
        <w:pStyle w:val="11"/>
        <w:ind w:firstLine="709" w:left="0"/>
        <w:rPr/>
      </w:pPr>
      <w:r>
        <w:rPr/>
        <w:t>понимать смысл внеэкономической благотворительности: волонтёрской деятельности, аргументированно объяснять её важность.</w:t>
      </w:r>
    </w:p>
    <w:p>
      <w:pPr>
        <w:pStyle w:val="11"/>
        <w:ind w:firstLine="709" w:left="0"/>
        <w:rPr/>
      </w:pPr>
      <w:r>
        <w:rPr/>
        <w:t>Тема 23. Выдающиеся учёные России. Наука как источник социального и духовного прогресса общества</w:t>
      </w:r>
    </w:p>
    <w:p>
      <w:pPr>
        <w:pStyle w:val="11"/>
        <w:ind w:firstLine="709" w:left="0"/>
        <w:rPr/>
      </w:pPr>
      <w:r>
        <w:rPr/>
        <w:t>Характеризовать понятие «наука»;</w:t>
      </w:r>
    </w:p>
    <w:p>
      <w:pPr>
        <w:pStyle w:val="11"/>
        <w:ind w:firstLine="709" w:left="0"/>
        <w:rPr/>
      </w:pPr>
      <w:r>
        <w:rPr/>
        <w:t>уметь аргументированно обосновывать важность науки в современном обществе, прослеживать её связь с научно-техническим и социальным прогрессом;</w:t>
      </w:r>
    </w:p>
    <w:p>
      <w:pPr>
        <w:pStyle w:val="11"/>
        <w:ind w:firstLine="709" w:left="0"/>
        <w:rPr/>
      </w:pPr>
      <w:r>
        <w:rPr/>
        <w:t>называть имена выдающихся учёных России;</w:t>
      </w:r>
    </w:p>
    <w:p>
      <w:pPr>
        <w:pStyle w:val="11"/>
        <w:ind w:firstLine="709" w:left="0"/>
        <w:rPr/>
      </w:pPr>
      <w:r>
        <w:rPr/>
        <w:t>обосновывать важность понимания истории науки, получения и обоснования научного знания;</w:t>
      </w:r>
    </w:p>
    <w:p>
      <w:pPr>
        <w:pStyle w:val="11"/>
        <w:ind w:firstLine="709" w:left="0"/>
        <w:rPr/>
      </w:pPr>
      <w:r>
        <w:rPr/>
        <w:t>характеризовать и доказывать важность науки для благополучия общества, страны и государства;</w:t>
      </w:r>
    </w:p>
    <w:p>
      <w:pPr>
        <w:pStyle w:val="11"/>
        <w:ind w:firstLine="709" w:left="0"/>
        <w:rPr/>
      </w:pPr>
      <w:r>
        <w:rPr/>
        <w:t>обосновывать важность морали и нравственности в науке, её роль и вклад в доказательство этих понятий.</w:t>
      </w:r>
    </w:p>
    <w:p>
      <w:pPr>
        <w:pStyle w:val="11"/>
        <w:ind w:firstLine="709" w:left="0"/>
        <w:rPr/>
      </w:pPr>
      <w:r>
        <w:rPr/>
        <w:t>Тема 24. Моя профессия (практическое занятие)</w:t>
      </w:r>
    </w:p>
    <w:p>
      <w:pPr>
        <w:pStyle w:val="11"/>
        <w:ind w:firstLine="709" w:left="0"/>
        <w:rPr/>
      </w:pPr>
      <w:r>
        <w:rPr/>
        <w:t>Характеризовать понятие «профессия», предполагать характер и цель труда в определённой профессии;</w:t>
      </w:r>
    </w:p>
    <w:p>
      <w:pPr>
        <w:pStyle w:val="11"/>
        <w:ind w:firstLine="709" w:left="0"/>
        <w:rPr/>
      </w:pPr>
      <w:r>
        <w:rPr/>
        <w:t>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</w:t>
      </w:r>
    </w:p>
    <w:p>
      <w:pPr>
        <w:pStyle w:val="11"/>
        <w:ind w:firstLine="709" w:left="0"/>
        <w:rPr/>
      </w:pPr>
      <w:r>
        <w:rPr/>
        <w:t>Тематический блок 4. «Родина и патриотизм»</w:t>
      </w:r>
    </w:p>
    <w:p>
      <w:pPr>
        <w:pStyle w:val="11"/>
        <w:ind w:firstLine="709" w:left="0"/>
        <w:rPr/>
      </w:pPr>
      <w:r>
        <w:rPr/>
        <w:t>Тема 25. Гражданин</w:t>
      </w:r>
    </w:p>
    <w:p>
      <w:pPr>
        <w:pStyle w:val="11"/>
        <w:ind w:firstLine="709" w:left="0"/>
        <w:rPr/>
      </w:pPr>
      <w:r>
        <w:rPr/>
        <w:t>Характеризовать понятия «Родина» и «гражданство», объяснять их взаимосвязь;</w:t>
      </w:r>
    </w:p>
    <w:p>
      <w:pPr>
        <w:pStyle w:val="11"/>
        <w:ind w:firstLine="709" w:left="0"/>
        <w:rPr/>
      </w:pPr>
      <w:r>
        <w:rPr/>
        <w:t>понимать духовно-нравственный характер патриотизма, ценностей гражданского самосознания</w:t>
      </w:r>
    </w:p>
    <w:p>
      <w:pPr>
        <w:pStyle w:val="11"/>
        <w:ind w:firstLine="709" w:left="0"/>
        <w:rPr/>
      </w:pPr>
      <w:r>
        <w:rPr/>
        <w:t>понимать и уметь обосновывать нравственные качества гражданина.</w:t>
      </w:r>
    </w:p>
    <w:p>
      <w:pPr>
        <w:pStyle w:val="11"/>
        <w:ind w:firstLine="709" w:left="0"/>
        <w:rPr/>
      </w:pPr>
      <w:r>
        <w:rPr/>
        <w:t>Тема 26. Патриотизм</w:t>
      </w:r>
    </w:p>
    <w:p>
      <w:pPr>
        <w:pStyle w:val="11"/>
        <w:ind w:firstLine="709" w:left="0"/>
        <w:rPr/>
      </w:pPr>
      <w:r>
        <w:rPr/>
        <w:t>Характеризовать понятие «патриотизм»;</w:t>
      </w:r>
    </w:p>
    <w:p>
      <w:pPr>
        <w:pStyle w:val="11"/>
        <w:ind w:firstLine="709" w:left="0"/>
        <w:rPr/>
      </w:pPr>
      <w:r>
        <w:rPr/>
        <w:t>приводить примеры патриотизма в истории и современном обществе;</w:t>
      </w:r>
    </w:p>
    <w:p>
      <w:pPr>
        <w:pStyle w:val="11"/>
        <w:ind w:firstLine="709" w:left="0"/>
        <w:rPr/>
      </w:pPr>
      <w:r>
        <w:rPr/>
        <w:t>различать истинный и ложный патриотизм через ориентированность на ценности толерантности, уважения к другим народам, их истории и культуре;</w:t>
      </w:r>
    </w:p>
    <w:p>
      <w:pPr>
        <w:pStyle w:val="11"/>
        <w:ind w:firstLine="709" w:left="0"/>
        <w:rPr/>
      </w:pPr>
      <w:r>
        <w:rPr/>
        <w:t xml:space="preserve">уметь обосновывать важность патриотизма </w:t>
      </w:r>
    </w:p>
    <w:p>
      <w:pPr>
        <w:pStyle w:val="11"/>
        <w:ind w:firstLine="709" w:left="0"/>
        <w:rPr/>
      </w:pPr>
      <w:r>
        <w:rPr/>
        <w:t>Тема 27. Защита Родины: подвиг или долг?</w:t>
      </w:r>
    </w:p>
    <w:p>
      <w:pPr>
        <w:pStyle w:val="11"/>
        <w:ind w:firstLine="709" w:left="0"/>
        <w:rPr/>
      </w:pPr>
      <w:r>
        <w:rPr/>
        <w:t>Характеризовать понятия «война» и «мир»;</w:t>
      </w:r>
    </w:p>
    <w:p>
      <w:pPr>
        <w:pStyle w:val="11"/>
        <w:ind w:firstLine="709" w:left="0"/>
        <w:rPr/>
      </w:pPr>
      <w:r>
        <w:rPr/>
        <w:t>доказывать важность сохранения мира и согласия;</w:t>
      </w:r>
    </w:p>
    <w:p>
      <w:pPr>
        <w:pStyle w:val="11"/>
        <w:ind w:firstLine="709" w:left="0"/>
        <w:rPr/>
      </w:pPr>
      <w:r>
        <w:rPr/>
        <w:t>обосновывать роль защиты Отечества, её важность для гражданина;</w:t>
      </w:r>
    </w:p>
    <w:p>
      <w:pPr>
        <w:pStyle w:val="11"/>
        <w:ind w:firstLine="709" w:left="0"/>
        <w:rPr/>
      </w:pPr>
      <w:r>
        <w:rPr/>
        <w:t>понимать особенности защиты чести Отечества в спорте, науке, культуре;</w:t>
      </w:r>
    </w:p>
    <w:p>
      <w:pPr>
        <w:pStyle w:val="11"/>
        <w:ind w:firstLine="709" w:left="0"/>
        <w:rPr/>
      </w:pPr>
      <w:r>
        <w:rPr/>
        <w:t>характеризовать понятия «военный подвиг», «честь»,</w:t>
      </w:r>
    </w:p>
    <w:p>
      <w:pPr>
        <w:pStyle w:val="11"/>
        <w:ind w:firstLine="709" w:left="0"/>
        <w:rPr/>
      </w:pPr>
      <w:r>
        <w:rPr/>
        <w:t>«доблесть»; обосновывать их важность, приводить примеры их проявлений.</w:t>
      </w:r>
    </w:p>
    <w:p>
      <w:pPr>
        <w:pStyle w:val="11"/>
        <w:ind w:firstLine="709" w:left="0"/>
        <w:rPr/>
      </w:pPr>
      <w:r>
        <w:rPr/>
        <w:t>Тема 28. Государство. Россия — наша родина</w:t>
      </w:r>
    </w:p>
    <w:p>
      <w:pPr>
        <w:pStyle w:val="11"/>
        <w:ind w:firstLine="709" w:left="0"/>
        <w:rPr/>
      </w:pPr>
      <w:r>
        <w:rPr/>
        <w:t>Характеризовать понятие «государство»;</w:t>
      </w:r>
    </w:p>
    <w:p>
      <w:pPr>
        <w:pStyle w:val="11"/>
        <w:ind w:firstLine="709" w:left="0"/>
        <w:rPr/>
      </w:pPr>
      <w:r>
        <w:rPr/>
        <w:t>уметь выделять и формулировать основные особенности Российского государства с опорой на исторические факты и духовно-нравственные ценности;</w:t>
      </w:r>
    </w:p>
    <w:p>
      <w:pPr>
        <w:pStyle w:val="11"/>
        <w:ind w:firstLine="709" w:left="0"/>
        <w:rPr/>
      </w:pPr>
      <w:r>
        <w:rPr/>
        <w:t>характеризовать понятие «закон» как существенную часть гражданской идентичности человека;</w:t>
      </w:r>
    </w:p>
    <w:p>
      <w:pPr>
        <w:pStyle w:val="11"/>
        <w:ind w:firstLine="709" w:left="0"/>
        <w:rPr/>
      </w:pPr>
      <w:r>
        <w:rPr/>
        <w:t>характеризовать понятие «гражданская идентичность», соотносить это понятие с необходимыми нравственными качествами человека.</w:t>
      </w:r>
    </w:p>
    <w:p>
      <w:pPr>
        <w:pStyle w:val="11"/>
        <w:ind w:firstLine="709" w:left="0"/>
        <w:rPr/>
      </w:pPr>
      <w:r>
        <w:rPr/>
        <w:t>Тема 29. Гражданская идентичность (практическое занятие)</w:t>
      </w:r>
    </w:p>
    <w:p>
      <w:pPr>
        <w:pStyle w:val="11"/>
        <w:ind w:firstLine="709" w:left="0"/>
        <w:rPr/>
      </w:pPr>
      <w:r>
        <w:rPr/>
        <w:t>Охарактеризовать свою гражданскую идентичность, её составляющие: этническую, религиозную, гендерную идентичности;</w:t>
      </w:r>
    </w:p>
    <w:p>
      <w:pPr>
        <w:pStyle w:val="11"/>
        <w:ind w:firstLine="709" w:left="0"/>
        <w:rPr/>
      </w:pPr>
      <w:r>
        <w:rPr/>
        <w:t>обосновывать важность духовно-нравственных качеств гражданина, указывать их источники.</w:t>
      </w:r>
    </w:p>
    <w:p>
      <w:pPr>
        <w:pStyle w:val="11"/>
        <w:ind w:firstLine="709" w:left="0"/>
        <w:rPr/>
      </w:pPr>
      <w:r>
        <w:rPr/>
        <w:t>Тема 30. Моя школа и мой класс (практическое занятие)</w:t>
      </w:r>
    </w:p>
    <w:p>
      <w:pPr>
        <w:pStyle w:val="11"/>
        <w:ind w:firstLine="709" w:left="0"/>
        <w:rPr/>
      </w:pPr>
      <w:r>
        <w:rPr/>
        <w:t>Характеризовать понятие «добрые дела» в контексте оценки собственных действий, их нравственного характера;</w:t>
      </w:r>
    </w:p>
    <w:p>
      <w:pPr>
        <w:pStyle w:val="11"/>
        <w:ind w:firstLine="709" w:left="0"/>
        <w:rPr/>
      </w:pPr>
      <w:r>
        <w:rPr/>
        <w:t>находить примеры добрых дел в реальности и уметь адаптировать их к потребностям класса.</w:t>
      </w:r>
    </w:p>
    <w:p>
      <w:pPr>
        <w:pStyle w:val="11"/>
        <w:ind w:firstLine="709" w:left="0"/>
        <w:rPr/>
      </w:pPr>
      <w:r>
        <w:rPr/>
        <w:t>Тема 31. Человек: какой он? (практическое занятие)</w:t>
      </w:r>
    </w:p>
    <w:p>
      <w:pPr>
        <w:pStyle w:val="11"/>
        <w:ind w:firstLine="709" w:left="0"/>
        <w:rPr/>
      </w:pPr>
      <w:r>
        <w:rPr/>
        <w:t>Характеризовать понятие «человек» как духовно-нравственный идеал;</w:t>
      </w:r>
    </w:p>
    <w:p>
      <w:pPr>
        <w:pStyle w:val="11"/>
        <w:ind w:firstLine="709" w:left="0"/>
        <w:rPr/>
      </w:pPr>
      <w:r>
        <w:rPr/>
        <w:t>приводить примеры духовно-нравственного идеала в культуре;</w:t>
      </w:r>
    </w:p>
    <w:p>
      <w:pPr>
        <w:pStyle w:val="11"/>
        <w:ind w:firstLine="709" w:left="0"/>
        <w:rPr/>
      </w:pPr>
      <w:r>
        <w:rPr/>
        <w:t>формулировать свой идеал человека и нравственные качества, которые ему присущи.</w:t>
      </w:r>
    </w:p>
    <w:p>
      <w:pPr>
        <w:pStyle w:val="11"/>
        <w:ind w:firstLine="709" w:left="0"/>
        <w:rPr/>
      </w:pPr>
      <w:r>
        <w:rPr/>
        <w:t>Тема 32. Человек и культура (проект)</w:t>
      </w:r>
    </w:p>
    <w:p>
      <w:pPr>
        <w:pStyle w:val="11"/>
        <w:ind w:firstLine="709" w:left="0"/>
        <w:rPr/>
      </w:pPr>
      <w:r>
        <w:rPr/>
        <w:t>Характеризовать грани взаимодействия человека и культуры;</w:t>
      </w:r>
    </w:p>
    <w:p>
      <w:pPr>
        <w:pStyle w:val="11"/>
        <w:ind w:firstLine="709" w:left="0"/>
        <w:rPr/>
      </w:pPr>
      <w:r>
        <w:rPr/>
        <w:t>уметь описать в выбранном направлении с помощью известных примеров образ человека, создаваемый произведениями культуры;</w:t>
      </w:r>
    </w:p>
    <w:p>
      <w:pPr>
        <w:pStyle w:val="11"/>
        <w:ind w:firstLine="709" w:left="0"/>
        <w:rPr/>
      </w:pPr>
      <w:r>
        <w:rPr/>
        <w:t>показать взаимосвязь человека и культуры через их взаимовлияние;</w:t>
      </w:r>
    </w:p>
    <w:p>
      <w:pPr>
        <w:pStyle w:val="11"/>
        <w:ind w:firstLine="709" w:left="0"/>
        <w:rPr/>
      </w:pPr>
      <w:r>
        <w:rPr/>
        <w:t>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</w:t>
      </w:r>
    </w:p>
    <w:p>
      <w:pPr>
        <w:sectPr>
          <w:type w:val="nextPage"/>
          <w:pgSz w:w="11906" w:h="16838"/>
          <w:pgMar w:left="1418" w:right="567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  <w:szCs w:val="24"/>
        </w:rPr>
      </w:r>
      <w:bookmarkStart w:id="2" w:name="_Hlk144323690"/>
      <w:bookmarkStart w:id="3" w:name="_Hlk144323690"/>
      <w:bookmarkEnd w:id="3"/>
      <w:r>
        <w:br w:type="page"/>
      </w:r>
    </w:p>
    <w:p>
      <w:pPr>
        <w:pStyle w:val="Normal"/>
        <w:spacing w:before="0" w:after="0"/>
        <w:ind w:left="120"/>
        <w:rPr>
          <w:sz w:val="24"/>
          <w:szCs w:val="24"/>
        </w:rPr>
      </w:pPr>
      <w:bookmarkStart w:id="4" w:name="_Hlk144323690"/>
      <w:bookmarkEnd w:id="4"/>
      <w:r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>
      <w:pPr>
        <w:pStyle w:val="Normal"/>
        <w:spacing w:before="0"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5 КЛАСС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</w:r>
    </w:p>
    <w:tbl>
      <w:tblPr>
        <w:tblW w:w="13401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2"/>
        <w:gridCol w:w="4759"/>
        <w:gridCol w:w="1446"/>
        <w:gridCol w:w="1841"/>
        <w:gridCol w:w="1914"/>
        <w:gridCol w:w="2488"/>
      </w:tblGrid>
      <w:tr>
        <w:trPr>
          <w:trHeight w:val="144" w:hRule="atLeast"/>
        </w:trPr>
        <w:tc>
          <w:tcPr>
            <w:tcW w:w="9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2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4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5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7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4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3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Раздел 1. Культура как социальность</w:t>
            </w:r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Структура мира культуры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Культура России: многообразие регионов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3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Раздел 2.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Человек и его отражение в культуре</w:t>
            </w:r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Человек и его отражение в культуре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3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Раздел 3. Человек как член общества</w:t>
            </w:r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Люди в обществе: духовно-нравственное взаимовлияние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Духовно-нравственные ориентиры социальных отношений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340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Раздел 4. Родина и патриотизм</w:t>
            </w:r>
          </w:p>
        </w:tc>
      </w:tr>
      <w:tr>
        <w:trPr>
          <w:trHeight w:val="144" w:hRule="atLeast"/>
        </w:trPr>
        <w:tc>
          <w:tcPr>
            <w:tcW w:w="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Родина и патриотизм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Итоговое повторение и обобщение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0 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1418" w:right="567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ПОУРОЧНОЕ ПЛАНИРОВАНИЕ </w:t>
      </w:r>
    </w:p>
    <w:p>
      <w:pPr>
        <w:pStyle w:val="Normal"/>
        <w:spacing w:before="0"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5 КЛАСС </w:t>
      </w:r>
    </w:p>
    <w:tbl>
      <w:tblPr>
        <w:tblW w:w="12080" w:type="dxa"/>
        <w:jc w:val="left"/>
        <w:tblInd w:w="0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34"/>
        <w:gridCol w:w="2694"/>
        <w:gridCol w:w="991"/>
        <w:gridCol w:w="1285"/>
        <w:gridCol w:w="1842"/>
        <w:gridCol w:w="1912"/>
        <w:gridCol w:w="2221"/>
      </w:tblGrid>
      <w:tr>
        <w:trPr>
          <w:trHeight w:val="144" w:hRule="atLeast"/>
        </w:trPr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п/п 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3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685" w:type="dxa"/>
            <w:gridSpan w:val="2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221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Мир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культуры: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его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структура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Культура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России:</w:t>
            </w:r>
            <w:r>
              <w:rPr>
                <w:rFonts w:cs="Times New Roman"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многообразие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регионов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Входная</w:t>
            </w:r>
            <w:r>
              <w:rPr>
                <w:rFonts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контрольная</w:t>
            </w:r>
            <w:r>
              <w:rPr>
                <w:rFonts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работа.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История</w:t>
            </w:r>
            <w:r>
              <w:rPr>
                <w:rFonts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быта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как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история</w:t>
            </w:r>
            <w:r>
              <w:rPr>
                <w:rFonts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культуры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Прогресс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технический и социальный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Образование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культуре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народов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России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Права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и обязанности человека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Общество</w:t>
            </w:r>
            <w:r>
              <w:rPr>
                <w:rFonts w:cs="Times New Roman"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и</w:t>
            </w:r>
            <w:r>
              <w:rPr>
                <w:rFonts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религия:</w:t>
            </w:r>
            <w:r>
              <w:rPr>
                <w:rFonts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духовно-нравственное</w:t>
            </w:r>
            <w:r>
              <w:rPr>
                <w:rFonts w:cs="Times New Roman"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взаимодействие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Современный мир: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самое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 xml:space="preserve">важное </w:t>
            </w:r>
            <w:r>
              <w:rPr>
                <w:rFonts w:cs="Times New Roman" w:ascii="Times New Roman" w:hAnsi="Times New Roman"/>
                <w:i/>
                <w:iCs/>
                <w:sz w:val="24"/>
              </w:rPr>
              <w:t>(практическое занятие)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Каким</w:t>
            </w:r>
            <w:r>
              <w:rPr>
                <w:rFonts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должен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быть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человек?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Духовно-нравственный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облик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и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идеал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человека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Взросление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человека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культуру</w:t>
            </w:r>
            <w:r>
              <w:rPr>
                <w:rFonts w:cs="Times New Roman"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народов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России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Религия</w:t>
            </w:r>
            <w:r>
              <w:rPr>
                <w:rFonts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как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источник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нравственности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Наука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как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источник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знаний о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человеке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и</w:t>
            </w:r>
            <w:r>
              <w:rPr>
                <w:rFonts w:cs="Times New Roman"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человеческом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Этика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и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нравственность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как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категории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духовной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культуры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Самопознание </w:t>
            </w:r>
            <w:r>
              <w:rPr>
                <w:rFonts w:cs="Times New Roman" w:ascii="Times New Roman" w:hAnsi="Times New Roman"/>
                <w:i/>
                <w:iCs/>
                <w:sz w:val="24"/>
              </w:rPr>
              <w:t>(практическое занятие)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Труд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делает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человека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человеком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Подвиг: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как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узнать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героя?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Люди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обществе: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духовно-нравственное</w:t>
            </w:r>
            <w:r>
              <w:rPr>
                <w:rFonts w:cs="Times New Roman" w:ascii="Times New Roman" w:hAnsi="Times New Roman"/>
                <w:spacing w:val="56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взаимовлияние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73"/>
              <w:ind w:left="22"/>
              <w:rPr>
                <w:sz w:val="24"/>
                <w:szCs w:val="24"/>
              </w:rPr>
            </w:pPr>
            <w:r>
              <w:rPr>
                <w:sz w:val="24"/>
              </w:rPr>
              <w:t>Проблемы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 самосознания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Духовно-нравственные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ориентиры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социальных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отношений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73"/>
              <w:ind w:left="22"/>
              <w:rPr>
                <w:sz w:val="24"/>
                <w:szCs w:val="24"/>
              </w:rPr>
            </w:pPr>
            <w:r>
              <w:rPr>
                <w:sz w:val="24"/>
              </w:rPr>
              <w:t>Гуманизм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сущностная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 России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73"/>
              <w:ind w:left="22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общества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Выдающиеся</w:t>
            </w:r>
            <w:r>
              <w:rPr>
                <w:rFonts w:cs="Times New Roman"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благотворители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в</w:t>
            </w:r>
            <w:r>
              <w:rPr>
                <w:rFonts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истории.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Благотворительность</w:t>
            </w:r>
            <w:r>
              <w:rPr>
                <w:rFonts w:cs="Times New Roman"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как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нравственный</w:t>
            </w:r>
            <w:r>
              <w:rPr>
                <w:rFonts w:cs="Times New Roman"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долг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73"/>
              <w:ind w:left="22"/>
              <w:rPr>
                <w:sz w:val="24"/>
              </w:rPr>
            </w:pPr>
            <w:r>
              <w:rPr>
                <w:sz w:val="24"/>
              </w:rPr>
              <w:t>Выдающиеся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учёные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прогресса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общества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Моя</w:t>
            </w:r>
            <w:r>
              <w:rPr>
                <w:rFonts w:cs="Times New Roman"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 xml:space="preserve">профессия </w:t>
            </w:r>
            <w:r>
              <w:rPr>
                <w:rFonts w:cs="Times New Roman" w:ascii="Times New Roman" w:hAnsi="Times New Roman"/>
                <w:i/>
                <w:iCs/>
                <w:sz w:val="24"/>
              </w:rPr>
              <w:t>(практическое занятие)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Гражданин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Патриотизм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Защита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Родины: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подвиг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или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долг?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Государство. Россия</w:t>
            </w:r>
            <w:r>
              <w:rPr>
                <w:rFonts w:cs="Times New Roman"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—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наша</w:t>
            </w:r>
            <w:r>
              <w:rPr>
                <w:rFonts w:cs="Times New Roman"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родина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Гражданская</w:t>
            </w:r>
            <w:r>
              <w:rPr>
                <w:rFonts w:cs="Times New Roman"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 xml:space="preserve">идентичность </w:t>
            </w:r>
            <w:r>
              <w:rPr>
                <w:rFonts w:cs="Times New Roman" w:ascii="Times New Roman" w:hAnsi="Times New Roman"/>
                <w:i/>
                <w:iCs/>
                <w:sz w:val="24"/>
              </w:rPr>
              <w:t>(практическое занятие)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Моя</w:t>
            </w:r>
            <w:r>
              <w:rPr>
                <w:rFonts w:cs="Times New Roman"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школа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и</w:t>
            </w:r>
            <w:r>
              <w:rPr>
                <w:rFonts w:cs="Times New Roman"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мой</w:t>
            </w:r>
            <w:r>
              <w:rPr>
                <w:rFonts w:cs="Times New Roman"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 xml:space="preserve">класс </w:t>
            </w:r>
            <w:r>
              <w:rPr>
                <w:rFonts w:cs="Times New Roman" w:ascii="Times New Roman" w:hAnsi="Times New Roman"/>
                <w:i/>
                <w:iCs/>
                <w:sz w:val="24"/>
              </w:rPr>
              <w:t>(практическое занятие)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</w:rPr>
              <w:t>Итоговое повторение и обобщение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4" w:hRule="atLeast"/>
        </w:trPr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2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383" w:h="11906"/>
          <w:pgMar w:left="1418" w:right="567" w:gutter="0" w:header="0" w:top="1134" w:footer="0" w:bottom="1134"/>
          <w:pgNumType w:fmt="decimal"/>
          <w:formProt w:val="false"/>
          <w:textDirection w:val="lrTb"/>
          <w:docGrid w:type="default" w:linePitch="299" w:charSpace="4096"/>
        </w:sectPr>
      </w:pPr>
    </w:p>
    <w:p>
      <w:pPr>
        <w:pStyle w:val="Normal"/>
        <w:spacing w:lineRule="auto" w:line="240" w:before="0" w:after="0"/>
        <w:ind w:right="-1"/>
        <w:contextualSpacing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  <w:bookmarkStart w:id="5" w:name="_Hlk80733082"/>
      <w:r>
        <w:rPr>
          <w:rFonts w:eastAsia="Calibri" w:cs="Times New Roman" w:ascii="Times New Roman" w:hAnsi="Times New Roman"/>
          <w:b/>
          <w:bCs/>
          <w:sz w:val="24"/>
          <w:szCs w:val="24"/>
          <w:lang w:eastAsia="ru-RU"/>
        </w:rPr>
        <w:t>ПРИМЕРНЫЕ КРИТЕРИИ ОЦЕНИВАНИЯ УСТНЫХ, ПИСЬМЕННЫХ И ТВОРЧЕСКИХ РАБОТ ПО ПРЕДМЕТУ «ОСНОВЫ ДУХОВНО-НРАВСТВЕННОЙ КУЛЬТУРЫ НАРОДОВ РОССИИ»</w:t>
      </w:r>
    </w:p>
    <w:p>
      <w:pPr>
        <w:pStyle w:val="Normal"/>
        <w:spacing w:lineRule="auto" w:line="240" w:before="0" w:after="0"/>
        <w:ind w:left="1848" w:right="-1"/>
        <w:contextualSpacing/>
        <w:rPr>
          <w:rFonts w:ascii="Times New Roman" w:hAnsi="Times New Roman" w:eastAsia="Calibri" w:cs="Times New Roman"/>
          <w:b/>
          <w:bCs/>
          <w:sz w:val="24"/>
          <w:szCs w:val="24"/>
          <w:lang w:eastAsia="ru-RU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bookmarkStart w:id="6" w:name="_Hlk80805146"/>
      <w:r>
        <w:rPr>
          <w:rFonts w:eastAsia="Calibri" w:cs="Times New Roman" w:ascii="Times New Roman" w:hAnsi="Times New Roman"/>
          <w:b/>
          <w:bCs/>
          <w:sz w:val="24"/>
          <w:szCs w:val="24"/>
        </w:rPr>
        <w:t>Примерные критерии оценивания устного ответа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284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Устный опрос 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 Развёрнутый ответ ученика должен представлять собой связное, логически последовательное сообщение на определённую тему, показывать его умение применять определения, правила в конкретных случаях. При этом учитываются: глубина и полнота знаний, владение необходимыми умениями (в объеме программы), осознанность и самостоятельность применения знаний и способов учебной деятельности, логичность изложения материала, включая обобщения, выводы (в соответствии с заданными вопросами), соблюдение норм литературной речи.</w:t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ind w:left="284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851" w:leader="none"/>
        </w:tabs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Ответ оценивается 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отметкой «5»</w:t>
      </w:r>
      <w:r>
        <w:rPr>
          <w:rFonts w:eastAsia="Calibri" w:cs="Times New Roman" w:ascii="Times New Roman" w:hAnsi="Times New Roman"/>
          <w:b/>
          <w:sz w:val="24"/>
          <w:szCs w:val="24"/>
        </w:rPr>
        <w:t>,</w:t>
      </w:r>
      <w:r>
        <w:rPr>
          <w:rFonts w:eastAsia="Calibri" w:cs="Times New Roman" w:ascii="Times New Roman" w:hAnsi="Times New Roman"/>
          <w:sz w:val="24"/>
          <w:szCs w:val="24"/>
        </w:rPr>
        <w:t xml:space="preserve"> если ученик в целом: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59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Полно раскрыто содержание материала в объеме программы и учебника;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59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 xml:space="preserve">Четко и правильно даны определения и раскрыто содержание понятий;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59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Верно использованы научные термины;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59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Для доказательства использованы различные умения, выводы, примеры;</w:t>
      </w:r>
    </w:p>
    <w:p>
      <w:pPr>
        <w:pStyle w:val="Normal"/>
        <w:numPr>
          <w:ilvl w:val="0"/>
          <w:numId w:val="4"/>
        </w:numPr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Ответ самостоятельный, использованы ранее приобретенные знания.</w:t>
      </w:r>
    </w:p>
    <w:p>
      <w:pPr>
        <w:pStyle w:val="Normal"/>
        <w:spacing w:lineRule="auto" w:line="240" w:before="0" w:after="0"/>
        <w:ind w:left="72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sz w:val="24"/>
          <w:szCs w:val="24"/>
        </w:rPr>
        <w:t xml:space="preserve">Ответ оценивается </w:t>
      </w:r>
      <w:r>
        <w:rPr>
          <w:rFonts w:eastAsia="Calibri" w:cs="Times New Roman" w:ascii="Times New Roman" w:hAnsi="Times New Roman"/>
          <w:b/>
          <w:bCs/>
          <w:sz w:val="24"/>
          <w:szCs w:val="24"/>
        </w:rPr>
        <w:t>отметкой «4»</w:t>
      </w:r>
      <w:r>
        <w:rPr>
          <w:rFonts w:eastAsia="Calibri" w:cs="Times New Roman" w:ascii="Times New Roman" w:hAnsi="Times New Roman"/>
          <w:b/>
          <w:sz w:val="24"/>
          <w:szCs w:val="24"/>
        </w:rPr>
        <w:t>,</w:t>
      </w:r>
      <w:r>
        <w:rPr>
          <w:rFonts w:eastAsia="Calibri" w:cs="Times New Roman" w:ascii="Times New Roman" w:hAnsi="Times New Roman"/>
          <w:sz w:val="24"/>
          <w:szCs w:val="24"/>
        </w:rPr>
        <w:t xml:space="preserve"> если он удовлетворяет в основном требованиям на отметку «5», но при этом имеет один из недостатков: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459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Раскрыто основное содержание материала;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459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В основном правильно даны определения понятий и использованы научные термины;</w:t>
      </w:r>
    </w:p>
    <w:p>
      <w:pPr>
        <w:pStyle w:val="Normal"/>
        <w:numPr>
          <w:ilvl w:val="0"/>
          <w:numId w:val="5"/>
        </w:numPr>
        <w:tabs>
          <w:tab w:val="clear" w:pos="708"/>
          <w:tab w:val="left" w:pos="459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Ответ самостоятельный;</w:t>
      </w:r>
    </w:p>
    <w:p>
      <w:pPr>
        <w:pStyle w:val="Normal"/>
        <w:numPr>
          <w:ilvl w:val="0"/>
          <w:numId w:val="5"/>
        </w:numPr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 из наблюдений и примеров.</w:t>
      </w:r>
    </w:p>
    <w:p>
      <w:pPr>
        <w:pStyle w:val="Normal"/>
        <w:spacing w:lineRule="auto" w:line="240" w:before="0" w:after="0"/>
        <w:ind w:left="72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Отметка «3</w:t>
      </w:r>
      <w:r>
        <w:rPr>
          <w:rFonts w:eastAsia="Calibri" w:cs="Times New Roman" w:ascii="Times New Roman" w:hAnsi="Times New Roman"/>
          <w:sz w:val="24"/>
          <w:szCs w:val="24"/>
        </w:rPr>
        <w:t>» ставится в одном из следующих случаев: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59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Усвоено основное содержание учебного материала, но изложено фрагментарно, не всегда последовательно;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59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Определения понятий недостаточно четкие;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459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Не использованы в качестве доказательств выводы и обобщения из наблюдений и примеров или допущены ошибки при их изложении;</w:t>
      </w:r>
    </w:p>
    <w:p>
      <w:pPr>
        <w:pStyle w:val="Normal"/>
        <w:numPr>
          <w:ilvl w:val="0"/>
          <w:numId w:val="6"/>
        </w:numPr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Ошибки и неточности в использовании научной терминологии, определении понятий.</w:t>
      </w:r>
    </w:p>
    <w:p>
      <w:pPr>
        <w:pStyle w:val="Normal"/>
        <w:spacing w:lineRule="auto" w:line="240" w:before="0" w:after="0"/>
        <w:ind w:left="72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Отметка «2» </w:t>
      </w:r>
      <w:r>
        <w:rPr>
          <w:rFonts w:eastAsia="Calibri" w:cs="Times New Roman" w:ascii="Times New Roman" w:hAnsi="Times New Roman"/>
          <w:sz w:val="24"/>
          <w:szCs w:val="24"/>
        </w:rPr>
        <w:t>ставится в следующих случаях: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459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Основное содержание учебного материала не раскрыто;</w:t>
      </w:r>
    </w:p>
    <w:p>
      <w:pPr>
        <w:pStyle w:val="Normal"/>
        <w:numPr>
          <w:ilvl w:val="0"/>
          <w:numId w:val="7"/>
        </w:numPr>
        <w:tabs>
          <w:tab w:val="clear" w:pos="708"/>
          <w:tab w:val="left" w:pos="459" w:leader="none"/>
        </w:tabs>
        <w:spacing w:lineRule="auto" w:line="240" w:before="0" w:after="0"/>
        <w:contextualSpacing/>
        <w:jc w:val="both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Не даны ответы на вспомогательные вопросы учителя;</w:t>
      </w:r>
    </w:p>
    <w:p>
      <w:pPr>
        <w:pStyle w:val="Normal"/>
        <w:numPr>
          <w:ilvl w:val="0"/>
          <w:numId w:val="7"/>
        </w:numPr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Допущены грубые ошибки в определении понятий, при использовании терминологии.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>Примерные критерии оценивания письменных работ</w:t>
      </w:r>
    </w:p>
    <w:p>
      <w:pPr>
        <w:pStyle w:val="Normal"/>
        <w:spacing w:lineRule="auto" w:line="240" w:before="0" w:after="0"/>
        <w:ind w:left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Письменная работа проверяет усвоение учеником материала темы, раздела программы изучаемого предмета; основных понятий, степень самостоятельности учащегося, умения применять на практике полученные знания, используя, в том числе ранее изученный материал. При оценке письменной работы исправляются, но не учитываются ошибки на темы, которые не включены в школьную программу или еще не изучены. Исправляются, но не учитываются описки. Среди ошибок следует выделить негрубые, т. е. не имеющие существенного значения для характеристики грамотности. </w:t>
      </w:r>
    </w:p>
    <w:p>
      <w:pPr>
        <w:pStyle w:val="Normal"/>
        <w:spacing w:lineRule="auto" w:line="240" w:before="0" w:after="0"/>
        <w:ind w:left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 подсчете ошибок две негрубые считаются за одну ошибку.</w:t>
      </w:r>
    </w:p>
    <w:p>
      <w:pPr>
        <w:pStyle w:val="Normal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грубая ошибка – полностью искажено смысловое значение понятия, определения; </w:t>
      </w:r>
    </w:p>
    <w:p>
      <w:pPr>
        <w:pStyle w:val="Normal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погрешность отражает неточные формулировки, свидетельствующие о нечетком представлении рассматриваемого объекта; </w:t>
      </w:r>
    </w:p>
    <w:p>
      <w:pPr>
        <w:pStyle w:val="Normal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недочет – неправильное представление об объекте, не влияющего кардинально на знания определенные программой обучения; </w:t>
      </w:r>
    </w:p>
    <w:p>
      <w:pPr>
        <w:pStyle w:val="Normal"/>
        <w:numPr>
          <w:ilvl w:val="0"/>
          <w:numId w:val="8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мелкие погрешности – неточности в устной и письменной речи, не искажающие смысла ответа или решения, случайные описки и т.п. </w:t>
      </w:r>
    </w:p>
    <w:p>
      <w:pPr>
        <w:pStyle w:val="Normal"/>
        <w:spacing w:lineRule="auto" w:line="240" w:before="0" w:after="0"/>
        <w:ind w:left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Эталоном, относительно которого оцениваются знания учащихся, является обязательный минимум содержания по данному предмету. </w:t>
      </w:r>
    </w:p>
    <w:p>
      <w:pPr>
        <w:pStyle w:val="Normal"/>
        <w:spacing w:lineRule="auto" w:line="240" w:before="0" w:after="0"/>
        <w:ind w:left="284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284"/>
        <w:contextualSpacing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Отметка «5»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ставится, если ученик:</w:t>
      </w:r>
    </w:p>
    <w:p>
      <w:pPr>
        <w:pStyle w:val="Normal"/>
        <w:numPr>
          <w:ilvl w:val="0"/>
          <w:numId w:val="9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выполнил работу без ошибок и недочетов; </w:t>
      </w:r>
    </w:p>
    <w:p>
      <w:pPr>
        <w:pStyle w:val="Normal"/>
        <w:numPr>
          <w:ilvl w:val="0"/>
          <w:numId w:val="9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допустил не более одного недочета. </w:t>
      </w:r>
    </w:p>
    <w:p>
      <w:pPr>
        <w:pStyle w:val="Normal"/>
        <w:numPr>
          <w:ilvl w:val="0"/>
          <w:numId w:val="9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учитывается качество оформления работы. </w:t>
      </w:r>
    </w:p>
    <w:p>
      <w:pPr>
        <w:pStyle w:val="Normal"/>
        <w:spacing w:lineRule="auto" w:line="240" w:before="0" w:after="0"/>
        <w:ind w:left="100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Отметка «4»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ставится, если ученик выполнил работу полностью, но допустил в ней: </w:t>
      </w:r>
    </w:p>
    <w:p>
      <w:pPr>
        <w:pStyle w:val="Normal"/>
        <w:numPr>
          <w:ilvl w:val="0"/>
          <w:numId w:val="10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не более одной негрубой ошибки и одного недочета; </w:t>
      </w:r>
    </w:p>
    <w:p>
      <w:pPr>
        <w:pStyle w:val="Normal"/>
        <w:numPr>
          <w:ilvl w:val="0"/>
          <w:numId w:val="10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или не более двух недочетов. </w:t>
      </w:r>
    </w:p>
    <w:p>
      <w:pPr>
        <w:pStyle w:val="Normal"/>
        <w:spacing w:lineRule="auto" w:line="240" w:before="0" w:after="0"/>
        <w:ind w:left="100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Отметка «3»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ставится, если ученик:</w:t>
      </w:r>
    </w:p>
    <w:p>
      <w:pPr>
        <w:pStyle w:val="Normal"/>
        <w:numPr>
          <w:ilvl w:val="0"/>
          <w:numId w:val="1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правильно выполнил не менее 2/3 работы;</w:t>
      </w:r>
    </w:p>
    <w:p>
      <w:pPr>
        <w:pStyle w:val="Normal"/>
        <w:numPr>
          <w:ilvl w:val="0"/>
          <w:numId w:val="1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или допустил: не более двух грубых ошибок; </w:t>
      </w:r>
    </w:p>
    <w:p>
      <w:pPr>
        <w:pStyle w:val="Normal"/>
        <w:numPr>
          <w:ilvl w:val="0"/>
          <w:numId w:val="1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или не более одной грубой и одной негрубой ошибки и одного недочета;</w:t>
      </w:r>
    </w:p>
    <w:p>
      <w:pPr>
        <w:pStyle w:val="Normal"/>
        <w:numPr>
          <w:ilvl w:val="0"/>
          <w:numId w:val="1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или не более двух-трех негрубых ошибок; </w:t>
      </w:r>
    </w:p>
    <w:p>
      <w:pPr>
        <w:pStyle w:val="Normal"/>
        <w:numPr>
          <w:ilvl w:val="0"/>
          <w:numId w:val="1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или одной негрубой ошибки и трех недочетов; </w:t>
      </w:r>
    </w:p>
    <w:p>
      <w:pPr>
        <w:pStyle w:val="Normal"/>
        <w:numPr>
          <w:ilvl w:val="0"/>
          <w:numId w:val="11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или при отсутствии ошибок, но при наличии четырех-пяти недочетов. </w:t>
      </w:r>
    </w:p>
    <w:p>
      <w:pPr>
        <w:pStyle w:val="Normal"/>
        <w:spacing w:lineRule="auto" w:line="240" w:before="0" w:after="0"/>
        <w:ind w:left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284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Отметка «2»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ставится, если ученик: </w:t>
      </w:r>
    </w:p>
    <w:p>
      <w:pPr>
        <w:pStyle w:val="Normal"/>
        <w:numPr>
          <w:ilvl w:val="0"/>
          <w:numId w:val="1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допустил число ошибок и недочетов, превосходящее норму, при которой может быть выставлена оценка «3»; </w:t>
      </w:r>
    </w:p>
    <w:p>
      <w:pPr>
        <w:pStyle w:val="Normal"/>
        <w:numPr>
          <w:ilvl w:val="0"/>
          <w:numId w:val="12"/>
        </w:numPr>
        <w:spacing w:lineRule="auto" w:line="240" w:before="0" w:after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или правильно выполнил менее половины работы.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b/>
          <w:bCs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Примерные критерии оценивания творческих работ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tbl>
      <w:tblPr>
        <w:tblW w:w="99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244"/>
        <w:gridCol w:w="4666"/>
      </w:tblGrid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Отметка «2»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Отметка «3»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отсутствует или содержит грубые ошибки.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Способ выполнения работы учеником не определён или выбран неправильно.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Информация частично изложена, содержит 1-2 ошибки, существенно не искажающие содержание.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В работе использован только один ресурс.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В процессе выполнения работы допущены неточности.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Задание выполнялось под руководством и с помощью учителя.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Отметка «4»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Отметка «5»</w:t>
            </w:r>
          </w:p>
        </w:tc>
      </w:tr>
      <w:tr>
        <w:trPr/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Информация достаточно полная. Работа содержит 1-2 неточности. Использовано более одного ресурса.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Способ выполнения соответствует заданию.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Задание выполнено с консультативной помощью учителя и др.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Грамотное оформление и представление проекта.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Информация представлена в полном объёме, изложена логично.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Использовано более двух ресурсов, источников информации разного вида.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Задание на всех этапах выполнено учеником самостоятельно.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Творческое оформление и эмоциональное представление проекта.</w:t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</w:rPr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sz w:val="24"/>
          <w:szCs w:val="24"/>
        </w:rPr>
        <w:t xml:space="preserve">Примерные критерии оценивания </w:t>
      </w: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</w:rPr>
        <w:t xml:space="preserve">за выполнение тестовых работ 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rPr>
          <w:rFonts w:ascii="Times New Roman" w:hAnsi="Times New Roman" w:eastAsia="Calibri" w:cs="Times New Roman"/>
          <w:b/>
          <w:bCs/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color w:val="000000"/>
          <w:sz w:val="24"/>
          <w:szCs w:val="24"/>
        </w:rPr>
      </w:r>
    </w:p>
    <w:tbl>
      <w:tblPr>
        <w:tblW w:w="99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22"/>
        <w:gridCol w:w="2000"/>
        <w:gridCol w:w="1863"/>
        <w:gridCol w:w="1862"/>
        <w:gridCol w:w="1864"/>
      </w:tblGrid>
      <w:tr>
        <w:trPr>
          <w:trHeight w:val="622" w:hRule="atLeast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«5»</w:t>
            </w:r>
          </w:p>
        </w:tc>
      </w:tr>
      <w:tr>
        <w:trPr>
          <w:trHeight w:val="561" w:hRule="atLeast"/>
        </w:trPr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Процент выполнения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</w:rPr>
              <w:t>Менее 50</w:t>
            </w:r>
          </w:p>
        </w:tc>
        <w:tc>
          <w:tcPr>
            <w:tcW w:w="1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</w:rPr>
              <w:t>50-69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</w:rPr>
              <w:t>70-84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0" w:leader="none"/>
              </w:tabs>
              <w:spacing w:lineRule="auto" w:line="240" w:before="0" w:after="0"/>
              <w:jc w:val="center"/>
              <w:rPr>
                <w:rFonts w:ascii="Times New Roman" w:hAnsi="Times New Roman" w:eastAsia="Calibri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sz w:val="24"/>
                <w:szCs w:val="24"/>
              </w:rPr>
              <w:t>85-100</w:t>
            </w:r>
          </w:p>
        </w:tc>
      </w:tr>
    </w:tbl>
    <w:p>
      <w:pPr>
        <w:pStyle w:val="Normal"/>
        <w:spacing w:lineRule="auto" w:line="240" w:before="0" w:after="0"/>
        <w:ind w:right="-1"/>
        <w:contextualSpacing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-1"/>
        <w:contextualSpacing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Примерные критерии</w:t>
      </w: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 xml:space="preserve"> оценивания презентаций</w:t>
      </w:r>
    </w:p>
    <w:p>
      <w:pPr>
        <w:pStyle w:val="Normal"/>
        <w:spacing w:lineRule="auto" w:line="240" w:before="0" w:after="0"/>
        <w:ind w:right="-1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right="-1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Одним из видов творческой работы может быть презентация, составленная в программе PowerPoint.</w:t>
      </w:r>
    </w:p>
    <w:p>
      <w:pPr>
        <w:pStyle w:val="Normal"/>
        <w:spacing w:lineRule="auto" w:line="240" w:before="0" w:after="0"/>
        <w:ind w:left="720" w:right="-1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tbl>
      <w:tblPr>
        <w:tblW w:w="9668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6"/>
        <w:gridCol w:w="2029"/>
        <w:gridCol w:w="6833"/>
      </w:tblGrid>
      <w:tr>
        <w:trPr/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Параметры</w:t>
            </w:r>
          </w:p>
        </w:tc>
      </w:tr>
      <w:tr>
        <w:trPr/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1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  <w:lang w:eastAsia="ru-RU"/>
              </w:rPr>
              <w:t>Дизайн презентации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Общий дизайн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– оформление презентации логично, отвечает требованиям эстетики, и не противоречит содержанию презентации</w:t>
            </w:r>
          </w:p>
        </w:tc>
      </w:tr>
      <w:tr>
        <w:trPr/>
        <w:tc>
          <w:tcPr>
            <w:tcW w:w="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Диаграмма и рисунки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– изображения привлекательны и соответствуют содержанию</w:t>
            </w:r>
          </w:p>
        </w:tc>
      </w:tr>
      <w:tr>
        <w:trPr/>
        <w:tc>
          <w:tcPr>
            <w:tcW w:w="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Текст, цвет, фон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– текст легко читается, фон сочетается с графическими элементами</w:t>
            </w:r>
          </w:p>
        </w:tc>
      </w:tr>
      <w:tr>
        <w:trPr>
          <w:trHeight w:val="385" w:hRule="atLeast"/>
        </w:trPr>
        <w:tc>
          <w:tcPr>
            <w:tcW w:w="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Списки и таблицы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выстроены и размещены корректно</w:t>
            </w:r>
          </w:p>
        </w:tc>
      </w:tr>
      <w:tr>
        <w:trPr/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-1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  <w:lang w:eastAsia="ru-RU"/>
              </w:rPr>
              <w:t>Содержание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Раскрыты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все аспекты темы</w:t>
            </w:r>
          </w:p>
        </w:tc>
      </w:tr>
      <w:tr>
        <w:trPr/>
        <w:tc>
          <w:tcPr>
            <w:tcW w:w="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  <w:lang w:eastAsia="ru-RU"/>
              </w:rPr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 xml:space="preserve">Материал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изложен в доступной форме</w:t>
            </w:r>
          </w:p>
        </w:tc>
      </w:tr>
      <w:tr>
        <w:trPr/>
        <w:tc>
          <w:tcPr>
            <w:tcW w:w="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  <w:lang w:eastAsia="ru-RU"/>
              </w:rPr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Систематизированный набор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оригинальных рисунков</w:t>
            </w:r>
          </w:p>
        </w:tc>
      </w:tr>
      <w:tr>
        <w:trPr/>
        <w:tc>
          <w:tcPr>
            <w:tcW w:w="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  <w:lang w:eastAsia="ru-RU"/>
              </w:rPr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Слайды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расположены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в логической последовательности</w:t>
            </w:r>
          </w:p>
        </w:tc>
      </w:tr>
      <w:tr>
        <w:trPr/>
        <w:tc>
          <w:tcPr>
            <w:tcW w:w="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  <w:lang w:eastAsia="ru-RU"/>
              </w:rPr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/>
              <w:contextualSpacing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Заключительный слайд с выводами</w:t>
            </w:r>
          </w:p>
        </w:tc>
      </w:tr>
      <w:tr>
        <w:trPr>
          <w:trHeight w:val="295" w:hRule="atLeast"/>
        </w:trPr>
        <w:tc>
          <w:tcPr>
            <w:tcW w:w="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-1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  <w:lang w:eastAsia="ru-RU"/>
              </w:rPr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Библиография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с перечислением всех использованных ресурсов</w:t>
            </w:r>
          </w:p>
        </w:tc>
      </w:tr>
      <w:tr>
        <w:trPr/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1"/>
              <w:contextualSpacing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/>
              <w:contextualSpacing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u w:val="single"/>
                <w:lang w:eastAsia="ru-RU"/>
              </w:rPr>
              <w:t>Защита презентации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Речь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учащегося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четкая и логичная</w:t>
            </w:r>
          </w:p>
        </w:tc>
      </w:tr>
      <w:tr>
        <w:trPr>
          <w:trHeight w:val="385" w:hRule="atLeast"/>
        </w:trPr>
        <w:tc>
          <w:tcPr>
            <w:tcW w:w="80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202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right="-1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ru-RU"/>
              </w:rPr>
              <w:t>Ученик владеет материалом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ru-RU"/>
              </w:rPr>
              <w:t xml:space="preserve"> всей темы</w:t>
            </w:r>
          </w:p>
        </w:tc>
      </w:tr>
    </w:tbl>
    <w:p>
      <w:pPr>
        <w:pStyle w:val="Normal"/>
        <w:spacing w:lineRule="auto" w:line="240" w:before="0" w:after="0"/>
        <w:ind w:left="720" w:right="-1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numPr>
          <w:ilvl w:val="0"/>
          <w:numId w:val="13"/>
        </w:numPr>
        <w:spacing w:lineRule="auto" w:line="240" w:before="0" w:after="0"/>
        <w:ind w:hanging="360" w:left="1440" w:right="-1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 xml:space="preserve">Отметка «5»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ставится за полное соответствие требованиям;</w:t>
      </w:r>
    </w:p>
    <w:p>
      <w:pPr>
        <w:pStyle w:val="Normal"/>
        <w:numPr>
          <w:ilvl w:val="0"/>
          <w:numId w:val="13"/>
        </w:numPr>
        <w:spacing w:lineRule="auto" w:line="240" w:before="0" w:after="0"/>
        <w:ind w:hanging="360" w:left="1440" w:right="-1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>Отметка «4»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ставится за небольшие несоответствия выдвинутым требованиям;</w:t>
      </w:r>
    </w:p>
    <w:p>
      <w:pPr>
        <w:pStyle w:val="Normal"/>
        <w:numPr>
          <w:ilvl w:val="0"/>
          <w:numId w:val="13"/>
        </w:numPr>
        <w:spacing w:lineRule="auto" w:line="240" w:before="0" w:after="0"/>
        <w:ind w:hanging="360" w:left="1440" w:right="-1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>Отметка «3»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ставится за минимальные знания темы и, возможно не совсем корректное оформление презентации;</w:t>
      </w:r>
    </w:p>
    <w:p>
      <w:pPr>
        <w:pStyle w:val="Normal"/>
        <w:numPr>
          <w:ilvl w:val="0"/>
          <w:numId w:val="13"/>
        </w:numPr>
        <w:spacing w:lineRule="auto" w:line="240" w:before="0" w:after="0"/>
        <w:ind w:hanging="360" w:left="1440" w:right="-1"/>
        <w:contextualSpacing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u w:val="single"/>
          <w:lang w:eastAsia="ru-RU"/>
        </w:rPr>
        <w:t>Отметка «2»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ставится во всех остальных случаях.</w:t>
      </w:r>
      <w:bookmarkEnd w:id="5"/>
      <w:bookmarkEnd w:id="6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imes New Roman" w:ascii="Times New Roman" w:hAnsi="Times New Roman"/>
          <w:bCs/>
          <w:color w:val="000000"/>
          <w:sz w:val="24"/>
          <w:szCs w:val="24"/>
        </w:rPr>
      </w:r>
    </w:p>
    <w:p>
      <w:pPr>
        <w:pStyle w:val="11"/>
        <w:ind w:firstLine="709" w:left="0"/>
        <w:rPr/>
      </w:pPr>
      <w:r>
        <w:rPr/>
      </w:r>
    </w:p>
    <w:sectPr>
      <w:type w:val="nextPage"/>
      <w:pgSz w:w="11906" w:h="16838"/>
      <w:pgMar w:left="1418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bullet"/>
      <w:lvlText w:val=""/>
      <w:lvlJc w:val="left"/>
      <w:pPr>
        <w:tabs>
          <w:tab w:val="num" w:pos="0"/>
        </w:tabs>
        <w:ind w:left="100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3">
    <w:lvl w:ilvl="0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75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06bd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Абзац списка Знак"/>
    <w:basedOn w:val="DefaultParagraphFont"/>
    <w:link w:val="ListParagraph"/>
    <w:uiPriority w:val="34"/>
    <w:qFormat/>
    <w:rsid w:val="000166b7"/>
    <w:rPr/>
  </w:style>
  <w:style w:type="character" w:styleId="1" w:customStyle="1">
    <w:name w:val="Стиль1 Знак"/>
    <w:basedOn w:val="Style14"/>
    <w:link w:val="11"/>
    <w:qFormat/>
    <w:rsid w:val="000166b7"/>
    <w:rPr>
      <w:rFonts w:ascii="Times New Roman" w:hAnsi="Times New Roman" w:cs="Times New Roman"/>
      <w:color w:val="000000"/>
      <w:sz w:val="24"/>
      <w:szCs w:val="24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TableParagraph" w:customStyle="1">
    <w:name w:val="Table Paragraph"/>
    <w:basedOn w:val="Normal"/>
    <w:uiPriority w:val="1"/>
    <w:qFormat/>
    <w:rsid w:val="00f06bdb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kern w:val="0"/>
      <w14:ligatures w14:val="none"/>
    </w:rPr>
  </w:style>
  <w:style w:type="paragraph" w:styleId="ListParagraph">
    <w:name w:val="List Paragraph"/>
    <w:basedOn w:val="Normal"/>
    <w:link w:val="Style14"/>
    <w:uiPriority w:val="34"/>
    <w:qFormat/>
    <w:rsid w:val="00f06bdb"/>
    <w:pPr>
      <w:spacing w:before="0" w:after="160"/>
      <w:ind w:left="720"/>
      <w:contextualSpacing/>
    </w:pPr>
    <w:rPr/>
  </w:style>
  <w:style w:type="paragraph" w:styleId="11" w:customStyle="1">
    <w:name w:val="Стиль1"/>
    <w:basedOn w:val="ListParagraph"/>
    <w:link w:val="1"/>
    <w:qFormat/>
    <w:rsid w:val="000166b7"/>
    <w:pPr>
      <w:spacing w:lineRule="auto" w:line="240" w:before="0" w:after="0"/>
      <w:ind w:left="851"/>
      <w:contextualSpacing/>
      <w:jc w:val="both"/>
    </w:pPr>
    <w:rPr>
      <w:rFonts w:ascii="Times New Roman" w:hAnsi="Times New Roman" w:cs="Times New Roman"/>
      <w:color w:val="00000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06bdb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LibreOffice/7.6.3.2$Windows_X86_64 LibreOffice_project/29d686fea9f6705b262d369fede658f824154cc0</Application>
  <AppVersion>15.0000</AppVersion>
  <Pages>24</Pages>
  <Words>6273</Words>
  <Characters>46742</Characters>
  <CharactersWithSpaces>52364</CharactersWithSpaces>
  <Paragraphs>708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2024-09-10T14:55:00Z</dcterms:created>
  <dc:creator>Марина Ефимова</dc:creator>
  <dc:description/>
  <dc:language>ru-RU</dc:language>
  <cp:lastModifiedBy/>
  <dcterms:modified xsi:type="dcterms:W3CDTF">2025-04-22T16:55:05Z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